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1" w:type="pct"/>
        <w:tblInd w:w="-284" w:type="dxa"/>
        <w:tblLook w:val="04A0" w:firstRow="1" w:lastRow="0" w:firstColumn="1" w:lastColumn="0" w:noHBand="0" w:noVBand="1"/>
      </w:tblPr>
      <w:tblGrid>
        <w:gridCol w:w="3773"/>
        <w:gridCol w:w="5833"/>
      </w:tblGrid>
      <w:tr w:rsidR="00635103" w:rsidRPr="005E0165" w14:paraId="03DCC7CF" w14:textId="77777777" w:rsidTr="0018656A">
        <w:trPr>
          <w:trHeight w:val="781"/>
        </w:trPr>
        <w:tc>
          <w:tcPr>
            <w:tcW w:w="1964" w:type="pct"/>
          </w:tcPr>
          <w:p w14:paraId="2476079F" w14:textId="7C7A50F6" w:rsidR="00BB345D" w:rsidRPr="005E0165" w:rsidRDefault="009C0252" w:rsidP="00D44494">
            <w:pPr>
              <w:spacing w:after="0" w:line="240" w:lineRule="auto"/>
              <w:jc w:val="center"/>
              <w:rPr>
                <w:b/>
                <w:sz w:val="26"/>
                <w:szCs w:val="26"/>
              </w:rPr>
            </w:pPr>
            <w:r w:rsidRPr="005E0165">
              <w:rPr>
                <w:b/>
                <w:sz w:val="26"/>
                <w:szCs w:val="26"/>
              </w:rPr>
              <w:t>ỦY BAN NHÂN DÂN</w:t>
            </w:r>
          </w:p>
          <w:p w14:paraId="5F0F3321" w14:textId="775B403E" w:rsidR="00BB345D" w:rsidRPr="005E0165" w:rsidRDefault="00DC35E7" w:rsidP="00D44494">
            <w:pPr>
              <w:spacing w:after="0" w:line="240" w:lineRule="auto"/>
              <w:jc w:val="center"/>
              <w:rPr>
                <w:b/>
                <w:sz w:val="26"/>
                <w:szCs w:val="26"/>
              </w:rPr>
            </w:pPr>
            <w:r w:rsidRPr="005E0165">
              <w:rPr>
                <w:b/>
                <w:noProof/>
                <w:sz w:val="26"/>
                <w:szCs w:val="26"/>
              </w:rPr>
              <mc:AlternateContent>
                <mc:Choice Requires="wps">
                  <w:drawing>
                    <wp:anchor distT="0" distB="0" distL="114300" distR="114300" simplePos="0" relativeHeight="251659264" behindDoc="0" locked="0" layoutInCell="1" allowOverlap="1" wp14:anchorId="02BC81D0" wp14:editId="0F4C5D21">
                      <wp:simplePos x="0" y="0"/>
                      <wp:positionH relativeFrom="column">
                        <wp:posOffset>877570</wp:posOffset>
                      </wp:positionH>
                      <wp:positionV relativeFrom="paragraph">
                        <wp:posOffset>186055</wp:posOffset>
                      </wp:positionV>
                      <wp:extent cx="593750"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59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1pt,14.65pt" to="115.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Y+ptQEAALYDAAAOAAAAZHJzL2Uyb0RvYy54bWysU8GOEzEMvSPxD1HudKaLtsCo0z10BRcE&#10;FQsfkM04nYgkjpzQaf8eJ21nESCEEBdPnLxn+9me9d3RO3EAShZDL5eLVgoIGgcb9r388vnti9dS&#10;pKzCoBwG6OUJkrzbPH+2nmIHNziiG4AEBwmpm2Ivx5xj1zRJj+BVWmCEwI8GyavMLu2bgdTE0b1r&#10;btp21UxIQyTUkBLf3p8f5abGNwZ0/mhMgixcL7m2XC1V+1hss1mrbk8qjlZfylD/UIVXNnDSOdS9&#10;ykp8I/tLKG81YUKTFxp9g8ZYDVUDq1m2P6l5GFWEqoWbk+LcpvT/wuoPhx0JO/RyJUVQnkf0kEnZ&#10;/ZjFFkPgBiKJVenTFFPH8G3Y0cVLcUdF9NGQL1+WI461t6e5t3DMQvPl7ZuXr255Avr61DzxIqX8&#10;DtCLcuils6GoVp06vE+ZczH0CmGn1HHOXE/55KCAXfgEhpVwrmVl1x2CrSNxUDz94euyqOBYFVko&#10;xjo3k9o/ky7YQoO6V39LnNE1I4Y8E70NSL/Lmo/XUs0Zf1V91lpkP+JwqnOo7eDlqMoui1y270e/&#10;0p9+t813AAAA//8DAFBLAwQUAAYACAAAACEAlOb7vN0AAAAJAQAADwAAAGRycy9kb3ducmV2Lnht&#10;bEyPwU7DMAyG70i8Q2QkbixdKo1Rmk7TJIS4INbBPWu8tJA4VZN25e0J4jCOv/3p9+dyMzvLJhxC&#10;50nCcpEBQ2q87shIeD883a2BhahIK+sJJXxjgE11fVWqQvsz7XGqo2GphEKhJLQx9gXnoWnRqbDw&#10;PVLanfzgVExxMFwP6pzKneUiy1bcqY7ShVb1uGux+apHJ8G+DNOH2ZltGJ/3q/rz7SReD5OUtzfz&#10;9hFYxDleYPjVT+pQJaejH0kHZlPO1yKhEsRDDiwBIl/eAzv+DXhV8v8fVD8AAAD//wMAUEsBAi0A&#10;FAAGAAgAAAAhALaDOJL+AAAA4QEAABMAAAAAAAAAAAAAAAAAAAAAAFtDb250ZW50X1R5cGVzXS54&#10;bWxQSwECLQAUAAYACAAAACEAOP0h/9YAAACUAQAACwAAAAAAAAAAAAAAAAAvAQAAX3JlbHMvLnJl&#10;bHNQSwECLQAUAAYACAAAACEA/OmPqbUBAAC2AwAADgAAAAAAAAAAAAAAAAAuAgAAZHJzL2Uyb0Rv&#10;Yy54bWxQSwECLQAUAAYACAAAACEAlOb7vN0AAAAJAQAADwAAAAAAAAAAAAAAAAAPBAAAZHJzL2Rv&#10;d25yZXYueG1sUEsFBgAAAAAEAAQA8wAAABkFAAAAAA==&#10;" strokecolor="black [3200]" strokeweight=".5pt">
                      <v:stroke joinstyle="miter"/>
                    </v:line>
                  </w:pict>
                </mc:Fallback>
              </mc:AlternateContent>
            </w:r>
            <w:r w:rsidR="009C0252" w:rsidRPr="005E0165">
              <w:rPr>
                <w:b/>
                <w:sz w:val="26"/>
                <w:szCs w:val="26"/>
              </w:rPr>
              <w:t>XÃ TÁNH LINH</w:t>
            </w:r>
          </w:p>
        </w:tc>
        <w:tc>
          <w:tcPr>
            <w:tcW w:w="3036" w:type="pct"/>
          </w:tcPr>
          <w:p w14:paraId="6529670E" w14:textId="77777777" w:rsidR="00BB345D" w:rsidRPr="005E0165" w:rsidRDefault="00BB345D" w:rsidP="00D44494">
            <w:pPr>
              <w:spacing w:after="0" w:line="240" w:lineRule="auto"/>
              <w:jc w:val="center"/>
              <w:rPr>
                <w:b/>
                <w:sz w:val="28"/>
                <w:szCs w:val="28"/>
              </w:rPr>
            </w:pPr>
            <w:r w:rsidRPr="005E0165">
              <w:rPr>
                <w:b/>
                <w:sz w:val="26"/>
                <w:szCs w:val="26"/>
              </w:rPr>
              <w:t>CỘNG HÒA XÃ HỘI CHỦ NGHĨA VIỆT NAM</w:t>
            </w:r>
            <w:r w:rsidRPr="005E0165">
              <w:rPr>
                <w:b/>
                <w:sz w:val="28"/>
                <w:szCs w:val="28"/>
              </w:rPr>
              <w:t xml:space="preserve"> </w:t>
            </w:r>
          </w:p>
          <w:p w14:paraId="00637DC6" w14:textId="5E070CF7" w:rsidR="00BB345D" w:rsidRPr="005E0165" w:rsidRDefault="00DC35E7" w:rsidP="00D44494">
            <w:pPr>
              <w:spacing w:after="0" w:line="240" w:lineRule="auto"/>
              <w:jc w:val="center"/>
              <w:rPr>
                <w:sz w:val="28"/>
                <w:szCs w:val="28"/>
              </w:rPr>
            </w:pPr>
            <w:r w:rsidRPr="005E0165">
              <w:rPr>
                <w:b/>
                <w:noProof/>
                <w:sz w:val="28"/>
                <w:szCs w:val="28"/>
              </w:rPr>
              <mc:AlternateContent>
                <mc:Choice Requires="wps">
                  <w:drawing>
                    <wp:anchor distT="0" distB="0" distL="114300" distR="114300" simplePos="0" relativeHeight="251660288" behindDoc="0" locked="0" layoutInCell="1" allowOverlap="1" wp14:anchorId="4F8939A5" wp14:editId="787DD070">
                      <wp:simplePos x="0" y="0"/>
                      <wp:positionH relativeFrom="column">
                        <wp:posOffset>763905</wp:posOffset>
                      </wp:positionH>
                      <wp:positionV relativeFrom="paragraph">
                        <wp:posOffset>213995</wp:posOffset>
                      </wp:positionV>
                      <wp:extent cx="2024743" cy="0"/>
                      <wp:effectExtent l="0" t="0" r="13970" b="19050"/>
                      <wp:wrapNone/>
                      <wp:docPr id="7" name="Straight Connector 7"/>
                      <wp:cNvGraphicFramePr/>
                      <a:graphic xmlns:a="http://schemas.openxmlformats.org/drawingml/2006/main">
                        <a:graphicData uri="http://schemas.microsoft.com/office/word/2010/wordprocessingShape">
                          <wps:wsp>
                            <wps:cNvCnPr/>
                            <wps:spPr>
                              <a:xfrm>
                                <a:off x="0" y="0"/>
                                <a:ext cx="202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gVttgEAALcDAAAOAAAAZHJzL2Uyb0RvYy54bWysU02P0zAQvSPxHyzfadKyoihquoeu4IKg&#10;Ytkf4HXGjYXtscamH/+esdtmESCEVntxPPZ7b+aNJ6vbo3diD5Qshl7OZ60UEDQONux6+fDtw5v3&#10;UqSswqAcBujlCZK8Xb9+tTrEDhY4ohuABIuE1B1iL8ecY9c0SY/gVZphhMCXBsmrzCHtmoHUgdW9&#10;axZt+645IA2RUENKfHp3vpTrqm8M6PzFmARZuF5ybbmuVNfHsjbrlep2pOJo9aUM9YwqvLKBk05S&#10;dyor8YPsH1LeasKEJs80+gaNsRqqB3Yzb39zcz+qCNULNyfFqU3p5WT15/2WhB16uZQiKM9PdJ9J&#10;2d2YxQZD4AYiiWXp0yGmjuGbsKVLlOKWiumjIV++bEcca29PU2/hmIXmw0W7uFnevJVCX++aJ2Kk&#10;lD8CelE2vXQ2FNuqU/tPKXMyhl4hHJRCzqnrLp8cFLALX8GwFU42r+w6RLBxJPaKn3/4Pi82WKsi&#10;C8VY5yZS+2/SBVtoUAfrf4kTumbEkCeitwHpb1nz8VqqOeOvrs9ei+1HHE71IWo7eDqqs8skl/H7&#10;Na70p/9t/RMAAP//AwBQSwMEFAAGAAgAAAAhACjIlOzdAAAACQEAAA8AAABkcnMvZG93bnJldi54&#10;bWxMj8FOwzAMhu9IvENkJG4spUWDdU2naRJCXBDr4J41WVpInCpJu/L2GHGA429/+v252szOskmH&#10;2HsUcLvIgGlsverRCHg7PN48AItJopLWoxbwpSNs6suLSpbKn3GvpyYZRiUYSymgS2koOY9tp52M&#10;Cz9opN3JBycTxWC4CvJM5c7yPMuW3Mke6UInB73rdPvZjE6AfQ7Tu9mZbRyf9svm4/WUvxwmIa6v&#10;5u0aWNJz+oPhR5/UoSanox9RRWYp51lBqICiuAdGwF2xyoEdfwe8rvj/D+pvAAAA//8DAFBLAQIt&#10;ABQABgAIAAAAIQC2gziS/gAAAOEBAAATAAAAAAAAAAAAAAAAAAAAAABbQ29udGVudF9UeXBlc10u&#10;eG1sUEsBAi0AFAAGAAgAAAAhADj9If/WAAAAlAEAAAsAAAAAAAAAAAAAAAAALwEAAF9yZWxzLy5y&#10;ZWxzUEsBAi0AFAAGAAgAAAAhAP2CBW22AQAAtwMAAA4AAAAAAAAAAAAAAAAALgIAAGRycy9lMm9E&#10;b2MueG1sUEsBAi0AFAAGAAgAAAAhACjIlOzdAAAACQEAAA8AAAAAAAAAAAAAAAAAEAQAAGRycy9k&#10;b3ducmV2LnhtbFBLBQYAAAAABAAEAPMAAAAaBQAAAAA=&#10;" strokecolor="black [3200]" strokeweight=".5pt">
                      <v:stroke joinstyle="miter"/>
                    </v:line>
                  </w:pict>
                </mc:Fallback>
              </mc:AlternateContent>
            </w:r>
            <w:r w:rsidR="00BB345D" w:rsidRPr="005E0165">
              <w:rPr>
                <w:b/>
                <w:sz w:val="28"/>
                <w:szCs w:val="28"/>
              </w:rPr>
              <w:t>Độc lập - Tự do - Hạnh phúc</w:t>
            </w:r>
          </w:p>
        </w:tc>
      </w:tr>
      <w:tr w:rsidR="00635103" w:rsidRPr="005E0165" w14:paraId="4766E14D" w14:textId="77777777" w:rsidTr="0018656A">
        <w:tc>
          <w:tcPr>
            <w:tcW w:w="1964" w:type="pct"/>
            <w:vAlign w:val="center"/>
          </w:tcPr>
          <w:p w14:paraId="4672DF40" w14:textId="5CD4265F" w:rsidR="00C603EC" w:rsidRPr="005E0165" w:rsidRDefault="00C603EC" w:rsidP="009C0252">
            <w:pPr>
              <w:spacing w:before="120" w:after="0" w:line="240" w:lineRule="auto"/>
              <w:jc w:val="center"/>
              <w:rPr>
                <w:sz w:val="26"/>
                <w:szCs w:val="26"/>
              </w:rPr>
            </w:pPr>
            <w:r w:rsidRPr="005E0165">
              <w:rPr>
                <w:sz w:val="26"/>
                <w:szCs w:val="26"/>
              </w:rPr>
              <w:t xml:space="preserve">Số: </w:t>
            </w:r>
            <w:r w:rsidR="009C0252" w:rsidRPr="005E0165">
              <w:rPr>
                <w:sz w:val="26"/>
                <w:szCs w:val="26"/>
              </w:rPr>
              <w:t xml:space="preserve"> </w:t>
            </w:r>
            <w:r w:rsidR="00114287" w:rsidRPr="005E0165">
              <w:rPr>
                <w:sz w:val="26"/>
                <w:szCs w:val="26"/>
              </w:rPr>
              <w:t xml:space="preserve">       </w:t>
            </w:r>
            <w:r w:rsidRPr="005E0165">
              <w:rPr>
                <w:sz w:val="26"/>
                <w:szCs w:val="26"/>
              </w:rPr>
              <w:t>/</w:t>
            </w:r>
            <w:r w:rsidR="009C0252" w:rsidRPr="005E0165">
              <w:rPr>
                <w:sz w:val="26"/>
                <w:szCs w:val="26"/>
              </w:rPr>
              <w:t>UBND-</w:t>
            </w:r>
            <w:r w:rsidR="00A25109" w:rsidRPr="005E0165">
              <w:rPr>
                <w:sz w:val="26"/>
                <w:szCs w:val="26"/>
              </w:rPr>
              <w:t>VHXH</w:t>
            </w:r>
          </w:p>
        </w:tc>
        <w:tc>
          <w:tcPr>
            <w:tcW w:w="3036" w:type="pct"/>
            <w:vAlign w:val="center"/>
          </w:tcPr>
          <w:p w14:paraId="3FEB77FC" w14:textId="2C4856D3" w:rsidR="00C603EC" w:rsidRPr="005E0165" w:rsidRDefault="00A25109" w:rsidP="00B03AA3">
            <w:pPr>
              <w:spacing w:before="120" w:after="0" w:line="240" w:lineRule="auto"/>
              <w:jc w:val="center"/>
              <w:rPr>
                <w:b/>
                <w:sz w:val="26"/>
                <w:szCs w:val="26"/>
              </w:rPr>
            </w:pPr>
            <w:r w:rsidRPr="005E0165">
              <w:rPr>
                <w:i/>
                <w:sz w:val="26"/>
                <w:szCs w:val="26"/>
              </w:rPr>
              <w:t>Tánh Linh</w:t>
            </w:r>
            <w:r w:rsidR="00C603EC" w:rsidRPr="005E0165">
              <w:rPr>
                <w:i/>
                <w:sz w:val="26"/>
                <w:szCs w:val="26"/>
              </w:rPr>
              <w:t xml:space="preserve">, ngày </w:t>
            </w:r>
            <w:r w:rsidR="00B03AA3" w:rsidRPr="005E0165">
              <w:rPr>
                <w:i/>
                <w:sz w:val="26"/>
                <w:szCs w:val="26"/>
              </w:rPr>
              <w:t xml:space="preserve">     </w:t>
            </w:r>
            <w:r w:rsidR="00D838C3" w:rsidRPr="005E0165">
              <w:rPr>
                <w:i/>
                <w:sz w:val="26"/>
                <w:szCs w:val="26"/>
              </w:rPr>
              <w:t xml:space="preserve"> tháng </w:t>
            </w:r>
            <w:r w:rsidR="00BB20A6" w:rsidRPr="005E0165">
              <w:rPr>
                <w:i/>
                <w:sz w:val="26"/>
                <w:szCs w:val="26"/>
              </w:rPr>
              <w:t>6</w:t>
            </w:r>
            <w:r w:rsidR="00D838C3" w:rsidRPr="005E0165">
              <w:rPr>
                <w:i/>
                <w:sz w:val="26"/>
                <w:szCs w:val="26"/>
              </w:rPr>
              <w:t xml:space="preserve"> </w:t>
            </w:r>
            <w:r w:rsidR="00C603EC" w:rsidRPr="005E0165">
              <w:rPr>
                <w:i/>
                <w:sz w:val="26"/>
                <w:szCs w:val="26"/>
              </w:rPr>
              <w:t>năm 202</w:t>
            </w:r>
            <w:r w:rsidR="005012D2" w:rsidRPr="005E0165">
              <w:rPr>
                <w:i/>
                <w:sz w:val="26"/>
                <w:szCs w:val="26"/>
              </w:rPr>
              <w:t>6</w:t>
            </w:r>
          </w:p>
        </w:tc>
      </w:tr>
      <w:tr w:rsidR="00635103" w:rsidRPr="005E0165" w14:paraId="085281D4" w14:textId="77777777" w:rsidTr="0018656A">
        <w:tc>
          <w:tcPr>
            <w:tcW w:w="1964" w:type="pct"/>
          </w:tcPr>
          <w:p w14:paraId="79876DC6" w14:textId="344946C8" w:rsidR="00BB345D" w:rsidRPr="005E0165" w:rsidRDefault="00B03AA3" w:rsidP="00356274">
            <w:pPr>
              <w:spacing w:after="0" w:line="240" w:lineRule="auto"/>
              <w:jc w:val="center"/>
              <w:rPr>
                <w:sz w:val="26"/>
                <w:szCs w:val="26"/>
              </w:rPr>
            </w:pPr>
            <w:r w:rsidRPr="005E0165">
              <w:rPr>
                <w:sz w:val="26"/>
                <w:szCs w:val="26"/>
              </w:rPr>
              <w:t xml:space="preserve">V/v </w:t>
            </w:r>
            <w:r w:rsidR="00BB20A6" w:rsidRPr="005E0165">
              <w:rPr>
                <w:sz w:val="26"/>
                <w:szCs w:val="26"/>
              </w:rPr>
              <w:t>triển khai thực hiện Thông tư số 19/2026/TT-BYT về xác định mức độ khuyết tật</w:t>
            </w:r>
          </w:p>
        </w:tc>
        <w:tc>
          <w:tcPr>
            <w:tcW w:w="3036" w:type="pct"/>
          </w:tcPr>
          <w:p w14:paraId="5B8B413C" w14:textId="0F3E488F" w:rsidR="00BB345D" w:rsidRPr="005E0165" w:rsidRDefault="00BB345D" w:rsidP="00C603EC">
            <w:pPr>
              <w:spacing w:before="120" w:after="0" w:line="240" w:lineRule="auto"/>
              <w:jc w:val="center"/>
              <w:rPr>
                <w:b/>
                <w:sz w:val="26"/>
                <w:szCs w:val="26"/>
              </w:rPr>
            </w:pPr>
            <w:r w:rsidRPr="005E0165">
              <w:rPr>
                <w:i/>
                <w:sz w:val="28"/>
                <w:szCs w:val="28"/>
              </w:rPr>
              <w:t xml:space="preserve">  </w:t>
            </w:r>
          </w:p>
        </w:tc>
      </w:tr>
    </w:tbl>
    <w:p w14:paraId="191836E7" w14:textId="60B871B1" w:rsidR="00C603EC" w:rsidRPr="005E0165" w:rsidRDefault="00BB345D" w:rsidP="00C603EC">
      <w:pPr>
        <w:spacing w:after="0" w:line="240" w:lineRule="auto"/>
        <w:jc w:val="both"/>
        <w:rPr>
          <w:rFonts w:cs="Times New Roman"/>
          <w:sz w:val="28"/>
          <w:szCs w:val="28"/>
        </w:rPr>
      </w:pPr>
      <w:r w:rsidRPr="005E0165">
        <w:rPr>
          <w:rFonts w:cs="Times New Roman"/>
          <w:sz w:val="28"/>
          <w:szCs w:val="28"/>
        </w:rPr>
        <w:tab/>
      </w:r>
      <w:r w:rsidRPr="005E0165">
        <w:rPr>
          <w:rFonts w:cs="Times New Roman"/>
          <w:sz w:val="28"/>
          <w:szCs w:val="28"/>
        </w:rPr>
        <w:tab/>
      </w:r>
      <w:r w:rsidRPr="005E0165">
        <w:rPr>
          <w:rFonts w:cs="Times New Roman"/>
          <w:sz w:val="28"/>
          <w:szCs w:val="28"/>
        </w:rPr>
        <w:tab/>
      </w:r>
    </w:p>
    <w:p w14:paraId="4AD32B5C" w14:textId="45BA37CE" w:rsidR="00356274" w:rsidRPr="005E0165" w:rsidRDefault="0074515B" w:rsidP="00011C29">
      <w:pPr>
        <w:spacing w:after="0" w:line="240" w:lineRule="auto"/>
        <w:ind w:firstLine="720"/>
        <w:jc w:val="both"/>
        <w:rPr>
          <w:rFonts w:cs="Times New Roman"/>
          <w:sz w:val="28"/>
          <w:szCs w:val="28"/>
        </w:rPr>
      </w:pPr>
      <w:r>
        <w:rPr>
          <w:rFonts w:cs="Times New Roman"/>
          <w:sz w:val="28"/>
          <w:szCs w:val="28"/>
        </w:rPr>
        <w:t xml:space="preserve">         </w:t>
      </w:r>
      <w:r w:rsidR="00BB345D" w:rsidRPr="005E0165">
        <w:rPr>
          <w:rFonts w:cs="Times New Roman"/>
          <w:sz w:val="28"/>
          <w:szCs w:val="28"/>
        </w:rPr>
        <w:t xml:space="preserve">Kính gửi: </w:t>
      </w:r>
      <w:r w:rsidR="007B3AF6" w:rsidRPr="005E0165">
        <w:rPr>
          <w:rFonts w:cs="Times New Roman"/>
          <w:sz w:val="28"/>
          <w:szCs w:val="28"/>
        </w:rPr>
        <w:t xml:space="preserve">  </w:t>
      </w:r>
    </w:p>
    <w:p w14:paraId="710708BB" w14:textId="7FD65D3F"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Phòng Văn hóa - Xã hội xã;</w:t>
      </w:r>
    </w:p>
    <w:p w14:paraId="35E6DB8E" w14:textId="694795C5"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Trung tâm Phục vụ hành chính công xã;</w:t>
      </w:r>
    </w:p>
    <w:p w14:paraId="7481A688" w14:textId="77E92414"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Trạm Y tế xã;</w:t>
      </w:r>
    </w:p>
    <w:p w14:paraId="2CDEA858" w14:textId="019BA675"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Công an xã;</w:t>
      </w:r>
    </w:p>
    <w:p w14:paraId="74ECF209" w14:textId="270F46AC" w:rsidR="00BB20A6" w:rsidRPr="005E0165"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Các trường học trên địa bàn xã;</w:t>
      </w:r>
    </w:p>
    <w:p w14:paraId="72B5D4DF" w14:textId="35883732" w:rsidR="0074515B" w:rsidRDefault="00011C29" w:rsidP="0074515B">
      <w:pPr>
        <w:spacing w:after="0" w:line="240" w:lineRule="auto"/>
        <w:ind w:firstLine="2552"/>
        <w:jc w:val="both"/>
        <w:rPr>
          <w:sz w:val="28"/>
          <w:szCs w:val="28"/>
          <w:lang w:val="en-SG"/>
        </w:rPr>
      </w:pPr>
      <w:r w:rsidRPr="005E0165">
        <w:rPr>
          <w:sz w:val="28"/>
          <w:szCs w:val="28"/>
          <w:lang w:val="en-SG"/>
        </w:rPr>
        <w:t>-</w:t>
      </w:r>
      <w:r w:rsidR="00BB20A6" w:rsidRPr="005E0165">
        <w:rPr>
          <w:sz w:val="28"/>
          <w:szCs w:val="28"/>
          <w:lang w:val="en-SG"/>
        </w:rPr>
        <w:t xml:space="preserve"> Trưở</w:t>
      </w:r>
      <w:r w:rsidR="0074515B">
        <w:rPr>
          <w:sz w:val="28"/>
          <w:szCs w:val="28"/>
          <w:lang w:val="en-SG"/>
        </w:rPr>
        <w:t>ng các thôn</w:t>
      </w:r>
    </w:p>
    <w:p w14:paraId="6ABCCD4E" w14:textId="44B46732" w:rsidR="00BB20A6" w:rsidRPr="0074515B" w:rsidRDefault="00011C29" w:rsidP="0074515B">
      <w:pPr>
        <w:spacing w:after="0" w:line="240" w:lineRule="auto"/>
        <w:ind w:firstLine="2552"/>
        <w:jc w:val="both"/>
        <w:rPr>
          <w:sz w:val="28"/>
          <w:szCs w:val="28"/>
          <w:lang w:val="en-SG"/>
        </w:rPr>
      </w:pPr>
      <w:r w:rsidRPr="005E0165">
        <w:rPr>
          <w:sz w:val="28"/>
          <w:szCs w:val="28"/>
          <w:lang w:val="en-SG"/>
        </w:rPr>
        <w:t xml:space="preserve">- </w:t>
      </w:r>
      <w:r w:rsidR="00BB20A6" w:rsidRPr="005E0165">
        <w:rPr>
          <w:sz w:val="28"/>
          <w:szCs w:val="28"/>
          <w:lang w:val="en-SG"/>
        </w:rPr>
        <w:t>Các thành viên Hội đồng xác định mức độ khuyết tật xã.</w:t>
      </w:r>
    </w:p>
    <w:p w14:paraId="698BA6F1" w14:textId="0BC90188" w:rsidR="004D26A7" w:rsidRPr="005E0165" w:rsidRDefault="00C603EC" w:rsidP="007D162F">
      <w:pPr>
        <w:spacing w:after="120" w:line="240" w:lineRule="auto"/>
        <w:ind w:left="3600" w:firstLine="720"/>
        <w:jc w:val="both"/>
        <w:rPr>
          <w:rFonts w:cs="Times New Roman"/>
          <w:sz w:val="28"/>
          <w:szCs w:val="28"/>
        </w:rPr>
      </w:pPr>
      <w:r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p>
    <w:p w14:paraId="640F39B9" w14:textId="77777777" w:rsidR="00BB20A6" w:rsidRPr="005E0165" w:rsidRDefault="00BB20A6" w:rsidP="00CF1481">
      <w:pPr>
        <w:tabs>
          <w:tab w:val="num" w:pos="720"/>
        </w:tabs>
        <w:spacing w:before="120" w:after="120" w:line="360" w:lineRule="atLeast"/>
        <w:ind w:firstLine="851"/>
        <w:jc w:val="both"/>
        <w:rPr>
          <w:rFonts w:cs="Times New Roman"/>
          <w:sz w:val="28"/>
          <w:szCs w:val="28"/>
        </w:rPr>
      </w:pPr>
      <w:r w:rsidRPr="005E0165">
        <w:rPr>
          <w:rFonts w:cs="Times New Roman"/>
          <w:sz w:val="28"/>
          <w:szCs w:val="28"/>
          <w:lang w:val="en-SG"/>
        </w:rPr>
        <w:t xml:space="preserve">Thực hiện Công văn số 4468/SYT-BTXHTE ngày 17 tháng 6 năm 2026 của Sở Y tế tỉnh Lâm Đồng về việc triển khai thực hiện Thông tư số 19/2026/TT-BYT ngày 09 tháng 6 năm 2026 của Bộ trưởng Bộ Y tế </w:t>
      </w:r>
      <w:r w:rsidRPr="005E0165">
        <w:rPr>
          <w:rFonts w:cs="Times New Roman"/>
          <w:sz w:val="28"/>
          <w:szCs w:val="28"/>
        </w:rPr>
        <w:t>và tăng cường công tác xác định mức độ khuyết tật đối với người khuyết tật.</w:t>
      </w:r>
    </w:p>
    <w:p w14:paraId="53ECBC06" w14:textId="37266C89"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triển khai thực hiện một số nội dung sau:</w:t>
      </w:r>
    </w:p>
    <w:p w14:paraId="3BF605A6"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1. Phòng Văn hóa - Xã hội xã</w:t>
      </w:r>
    </w:p>
    <w:p w14:paraId="6843987B" w14:textId="104CD101"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Chủ trì, phối hợp với Trạm Y tế xã, Trung tâm Phục vụ hành chính công xã, các trường học, Trưởng các thôn và các cơ quan, đơn vị có liên quan tham mưu Ủy ban nhân dân xã triển khai đầy đủ nội dung Thông tư số 19/2026/TT-BYT</w:t>
      </w:r>
      <w:r w:rsidR="00011C29" w:rsidRPr="005E0165">
        <w:rPr>
          <w:rFonts w:cs="Times New Roman"/>
          <w:sz w:val="28"/>
          <w:szCs w:val="28"/>
          <w:lang w:val="en-SG"/>
        </w:rPr>
        <w:t xml:space="preserve"> ngày 09 tháng 6 năm 2026 của Bộ trưởng Bộ Y tế</w:t>
      </w:r>
      <w:r w:rsidR="00A372D8">
        <w:rPr>
          <w:rFonts w:cs="Times New Roman"/>
          <w:sz w:val="28"/>
          <w:szCs w:val="28"/>
          <w:lang w:val="en-SG"/>
        </w:rPr>
        <w:t xml:space="preserve"> (có hiệu lực thi hành kể từ ngày 24/7/2026)</w:t>
      </w:r>
      <w:r w:rsidR="00011C29" w:rsidRPr="005E0165">
        <w:rPr>
          <w:rFonts w:cs="Times New Roman"/>
          <w:sz w:val="28"/>
          <w:szCs w:val="28"/>
          <w:lang w:val="en-SG"/>
        </w:rPr>
        <w:t>;</w:t>
      </w:r>
      <w:r w:rsidRPr="005E0165">
        <w:rPr>
          <w:rFonts w:cs="Times New Roman"/>
          <w:sz w:val="28"/>
          <w:szCs w:val="28"/>
          <w:lang w:val="en-SG"/>
        </w:rPr>
        <w:t xml:space="preserve"> bảo đảm công tác xác định mức độ khuyết tật được thực hiện đúng quy định, đúng thẩm quyền, công khai, khách quan, không để sót đối tượng, không làm ảnh hưởng đến quyền lợi hợp pháp của người khuyết tật.</w:t>
      </w:r>
    </w:p>
    <w:p w14:paraId="043D8519" w14:textId="510BA932"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Rà soát Quyết định thành lập, kiện toàn Hội đồng xác định mức độ khuyết tật xã; trường hợp thành phần Hội đồng chưa phù hợp do thay đổi tổ chức bộ máy, nhân sự, chức danh hoặc yêu cầu nhiệm vụ thì khẩn trương tham mưu Chủ tịch Ủy ban nhân dân xã ban hành Quyết định kiện toàn Hội đồng xác định mức độ khuyết tật xã theo quy định.</w:t>
      </w:r>
    </w:p>
    <w:p w14:paraId="4727BE76" w14:textId="4BCF5CA3"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Rà soát Quy chế làm việc của Hội đồng xác định mức độ khuyết tật xã; trường hợp chưa có Quy chế hoặc Quy chế không còn phù hợp với quy định </w:t>
      </w:r>
      <w:r w:rsidRPr="005E0165">
        <w:rPr>
          <w:rFonts w:cs="Times New Roman"/>
          <w:sz w:val="28"/>
          <w:szCs w:val="28"/>
          <w:lang w:val="en-SG"/>
        </w:rPr>
        <w:lastRenderedPageBreak/>
        <w:t>hiện hành thì tham mưu ban hành mới hoặc sửa đổi, bổ sung, trong đó xác định rõ trách nhiệm của từng thành viên Hội đồng, trách nhiệm phối hợp của Trạm Y tế xã, Công an xã, các trường học, Trưởng các thôn và các cơ quan, đơn vị có liên quan.</w:t>
      </w:r>
    </w:p>
    <w:p w14:paraId="5AC29F6A" w14:textId="42CD5B84"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Chủ trì rà soát số lượng phôi Giấy xác nhận khuyết tật đã sử dụng, số lượng phôi còn tồn, số hồ sơ đang tiếp nhận, số hồ sơ dự kiến phát sinh trong thời gian tới; tổng hợp nhu cầu sử dụng phôi Giấy xác nhận khuyết tật theo mẫu số 06 ban hành kèm theo Thông tư số 01/2019/TT-BLĐTBXH, tham mưu Ủy ban nhân dân xã báo cáo Sở Y tế </w:t>
      </w:r>
      <w:r w:rsidRPr="005E0165">
        <w:rPr>
          <w:rFonts w:cs="Times New Roman"/>
          <w:b/>
          <w:bCs/>
          <w:sz w:val="28"/>
          <w:szCs w:val="28"/>
          <w:lang w:val="en-SG"/>
        </w:rPr>
        <w:t>trước ngày 30 tháng 6 năm 2026</w:t>
      </w:r>
      <w:r w:rsidRPr="005E0165">
        <w:rPr>
          <w:rFonts w:cs="Times New Roman"/>
          <w:sz w:val="28"/>
          <w:szCs w:val="28"/>
          <w:lang w:val="en-SG"/>
        </w:rPr>
        <w:t>.</w:t>
      </w:r>
    </w:p>
    <w:p w14:paraId="776A8A95" w14:textId="3F8E4D7E"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Hướng dẫn người khuyết tật, gia đình người khuyết tật, người đại diện hợp pháp của người khuyết tật lập hồ sơ đề nghị xác định mức độ khuyết tật, xác định lại mức độ khuyết tật; kiểm tra chặt chẽ hồ sơ trước khi trình Hội đồng xem xét, đánh giá; bảo đảm hồ sơ lưu trữ đầy đủ theo quy định.</w:t>
      </w:r>
    </w:p>
    <w:p w14:paraId="4D53779B" w14:textId="11DE9548"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Tổng hợp khó khăn, vướng mắc phát sinh trong quá trình thực hiện, kịp thời tham mưu Ủy ban nhân dân xã báo cáo Sở Y tế để được hướng dẫn.</w:t>
      </w:r>
    </w:p>
    <w:p w14:paraId="16204A5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2. Trung tâm Phục vụ hành chính công xã</w:t>
      </w:r>
    </w:p>
    <w:p w14:paraId="6FD13EC0" w14:textId="0D4D676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Thực hiện tiếp nhận, hướng dẫn, kiểm tra thành phần hồ sơ đề nghị xác định mức độ khuyết tật, xác định lại mức độ khuyết tật theo đúng quy định; không yêu cầu người dân nộp thêm giấy tờ ngoài thành phần hồ sơ theo quy định của pháp luật.</w:t>
      </w:r>
    </w:p>
    <w:p w14:paraId="496146B5" w14:textId="1CFD54D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Chuyển hồ sơ đầy đủ, kịp thời đến Phòng Văn hóa - Xã hội xã để tham mưu xử lý; theo dõi thời hạn giải quyết hồ sơ; phối hợp trả kết quả cho người dân đúng thời hạn, đúng quy trình, bảo đảm công khai, minh bạch, thuận lợi cho người dân.</w:t>
      </w:r>
    </w:p>
    <w:p w14:paraId="33E26A71" w14:textId="2B9ABC81"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Trường hợp hồ sơ chưa đầy đủ hoặc chưa hợp lệ, hướng dẫn một lần bằng văn bản hoặc phiếu hướng dẫn để người dân bổ sung, hoàn thiện, tránh đi lại nhiều lần.</w:t>
      </w:r>
    </w:p>
    <w:p w14:paraId="101A3EF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3. Trạm Y tế xã</w:t>
      </w:r>
    </w:p>
    <w:p w14:paraId="59EED310" w14:textId="778EF8BC"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chặt chẽ với Phòng Văn hóa - Xã hội xã và Hội đồng xác định mức độ khuyết tật xã trong việc đánh giá tình trạng sức khỏe, dạng khuyết tật, mức độ khuyết tật của người đề nghị xác định mức độ khuyết tật.</w:t>
      </w:r>
    </w:p>
    <w:p w14:paraId="3A23E946" w14:textId="09D335CD"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Cử viên chức y tế tham gia đầy đủ các cuộc họp, buổi kiểm tra, xác minh, đánh giá của Hội đồng; nghiên cứu kỹ hồ sơ y tế, giấy ra viện, giấy khám bệnh, kết quả điều trị, hồ sơ phục hồi chức năng và các tài liệu chuyên môn có liên quan để tham mưu kết luận bảo đảm khách quan, đúng quy định.</w:t>
      </w:r>
    </w:p>
    <w:p w14:paraId="0EB901D1" w14:textId="1E72398F"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lastRenderedPageBreak/>
        <w:t xml:space="preserve">- </w:t>
      </w:r>
      <w:r w:rsidR="00BB20A6" w:rsidRPr="005E0165">
        <w:rPr>
          <w:rFonts w:cs="Times New Roman"/>
          <w:sz w:val="28"/>
          <w:szCs w:val="28"/>
          <w:lang w:val="en-SG"/>
        </w:rPr>
        <w:t>Phối hợp rà soát người dân có dấu hiệu khuyết tật, người khuyết tật chưa được cấp Giấy xác nhận khuyết tật, người khuyết tật có thay đổi về tình trạng sức khỏe cần xác định lại mức độ khuyết tật; thông tin kịp thời cho Phòng Văn hóa - Xã hội xã để hướng dẫn lập hồ sơ theo quy định.</w:t>
      </w:r>
    </w:p>
    <w:p w14:paraId="6A876B2A"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4. Công an xã</w:t>
      </w:r>
    </w:p>
    <w:p w14:paraId="68272BF5" w14:textId="4E7413FF"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xác minh thông tin cư trú, thông tin nhân thân, số định danh cá nhân, tình trạng thường trú, tạm trú của người đề nghị xác định mức độ khuyết tật khi có yêu cầu của Phòng Văn hóa - Xã hội xã hoặc Hội đồng xác định mức độ khuyết tật xã.</w:t>
      </w:r>
    </w:p>
    <w:p w14:paraId="41CE3FF4" w14:textId="098EF0FD"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bảo đảm an ninh, trật tự trong quá trình Hội đồng tổ chức xác minh, đánh giá tại địa bàn dân cư hoặc tại nơi cư trú của người đề nghị xác định mức độ khuyết tật khi cần thiết.</w:t>
      </w:r>
    </w:p>
    <w:p w14:paraId="20784756"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5. Các trường học trên địa bàn xã</w:t>
      </w:r>
    </w:p>
    <w:p w14:paraId="08B4466B" w14:textId="5313BFE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Tổ chức rà soát học sinh khuyết tật, học sinh có dấu hiệu khuyết tật, học sinh đang học hòa nhập, học sinh có khó khăn về vận động, nghe, nói, nhìn, trí tuệ, thần kinh, tâm thần, tự kỷ hoặc dạng khuyết tật khác nhưng chưa được xác định mức độ khuyết tật</w:t>
      </w:r>
      <w:r w:rsidR="00C879B4">
        <w:rPr>
          <w:rFonts w:cs="Times New Roman"/>
          <w:sz w:val="28"/>
          <w:szCs w:val="28"/>
          <w:lang w:val="en-SG"/>
        </w:rPr>
        <w:t>; p</w:t>
      </w:r>
      <w:r w:rsidR="00BB20A6" w:rsidRPr="005E0165">
        <w:rPr>
          <w:rFonts w:cs="Times New Roman"/>
          <w:sz w:val="28"/>
          <w:szCs w:val="28"/>
          <w:lang w:val="en-SG"/>
        </w:rPr>
        <w:t>hối hợp với Phòng Văn hóa - Xã hội xã hướng dẫn cha, mẹ, người giám hộ hoặc người đại diện hợp pháp của học sinh lập hồ sơ đề nghị xác định mức độ khuyết tật, xác định lại mức độ khuyết tật theo quy định.</w:t>
      </w:r>
    </w:p>
    <w:p w14:paraId="06FE2661" w14:textId="17241108"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Khi có học sinh đề nghị xác định mức độ khuyết tật, nhà trường có trách nhiệm phối hợp cung cấp thông tin, nhận xét về khả năng học tập, sinh hoạt, giao tiếp, hòa nhập, tình trạng hạn chế trong hoạt động học đường của học sinh theo mẫu số 04 ban hành kèm theo Thông tư số 01/2019/TT-BLĐTBXH và các quy định sửa đổi, bổ sung có liên quan.</w:t>
      </w:r>
    </w:p>
    <w:p w14:paraId="5F1310DB" w14:textId="7DD65DFB"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Không để học sinh khuyết tật, học sinh có dấu hiệu khuyết tật bị bỏ sót, chậm lập hồ sơ, ảnh hưởng đến quyền lợi về giáo dục hòa nhập, trợ giúp xã hội, bảo hiểm y tế và các chính sách khác theo quy định của pháp luật.</w:t>
      </w:r>
    </w:p>
    <w:p w14:paraId="797A958B"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6. Trưởng các thôn</w:t>
      </w:r>
    </w:p>
    <w:p w14:paraId="6EC7FC97" w14:textId="71F89ED1"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Tuyên truyền, phổ biến đến Nhân dân trên địa bàn thôn về quyền của người khuyết tật, hồ sơ, trình tự, thủ tục đề nghị xác định mức độ khuyết tật, xác định lại mức độ khuyết tật; vận động gia đình có người khuyết tật phối hợp cung cấp hồ sơ, tài liệu và tham gia đánh giá đúng thời gian, địa điểm do Hội đồng thông báo.</w:t>
      </w:r>
    </w:p>
    <w:p w14:paraId="093219E1" w14:textId="76FB5549"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 xml:space="preserve">Rà soát, lập danh sách người khuyết tật, người có dấu hiệu khuyết tật, trẻ em khuyết tật, người khuyết tật chưa được cấp Giấy xác nhận khuyết tật, </w:t>
      </w:r>
      <w:r w:rsidR="00BB20A6" w:rsidRPr="005E0165">
        <w:rPr>
          <w:rFonts w:cs="Times New Roman"/>
          <w:sz w:val="28"/>
          <w:szCs w:val="28"/>
          <w:lang w:val="en-SG"/>
        </w:rPr>
        <w:lastRenderedPageBreak/>
        <w:t>người khuyết tật có thay đổi về tình trạng sức khỏe trên địa bàn thôn; gửi danh sách về Phòng Văn hóa - Xã hội xã để tổng hợp, hướng dẫn thực hiện hồ sơ.</w:t>
      </w:r>
    </w:p>
    <w:p w14:paraId="62178B4D" w14:textId="61C5B83B"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với Phòng Văn hóa - Xã hội xã, Trạm Y tế xã và Hội đồng xác định mức độ khuyết tật xã trong việc xác minh hoàn cảnh, nơi cư trú, điều kiện sinh hoạt, khả năng tự phục vụ, mức độ phụ thuộc vào người khác của người đề nghị xác định mức độ khuyết tật.</w:t>
      </w:r>
    </w:p>
    <w:p w14:paraId="3C47FC83" w14:textId="77777777" w:rsidR="00BB20A6" w:rsidRPr="005E0165"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b/>
          <w:bCs/>
          <w:sz w:val="28"/>
          <w:szCs w:val="28"/>
          <w:lang w:val="en-SG"/>
        </w:rPr>
        <w:t>7. Các thành viên Hội đồng xác định mức độ khuyết tật xã</w:t>
      </w:r>
    </w:p>
    <w:p w14:paraId="30AF0AE0" w14:textId="2FE6AD82"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Nghiên cứu, nắm vững quy định của Luật Người khuyết tật, Thông tư số 01/2019/TT-BLĐTBXH, Thông tư số 19/2026/TT-BYT và các văn bản hướng dẫn có liên quan để thực hiện nhiệm vụ xác định mức độ khuyết tật đúng quy định.</w:t>
      </w:r>
    </w:p>
    <w:p w14:paraId="464112AF" w14:textId="3C74742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Tham gia đầy đủ các cuộc họp, buổi xác minh, đánh giá của Hội đồng; đánh giá khách quan, thận trọng, đúng dạng khuyết tật, đúng mức độ khuyết tật; chịu trách nhiệm về ý kiến nhận xét, đánh giá, biểu quyết của mình trong quá trình thực hiện nhiệm vụ.</w:t>
      </w:r>
    </w:p>
    <w:p w14:paraId="49769F36" w14:textId="5BAF173D" w:rsidR="00BB20A6"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kết luận của Hội đồng phải thể hiện rõ dạng khuyết tật, mức độ khuyết tật, căn cứ đánh giá, ý kiến của các thành viên Hội đồng; bảo đảm hồ sơ có biên bản họp, phiếu đánh giá và tài liệu liên quan theo quy định.</w:t>
      </w:r>
    </w:p>
    <w:p w14:paraId="469B3988" w14:textId="1C51B9BF" w:rsidR="00295F97" w:rsidRPr="00295F97" w:rsidRDefault="00295F97" w:rsidP="00CF1481">
      <w:pPr>
        <w:tabs>
          <w:tab w:val="num" w:pos="720"/>
        </w:tabs>
        <w:spacing w:before="120" w:after="120" w:line="360" w:lineRule="atLeast"/>
        <w:ind w:firstLine="851"/>
        <w:jc w:val="both"/>
        <w:rPr>
          <w:rFonts w:cs="Times New Roman"/>
          <w:sz w:val="28"/>
          <w:szCs w:val="28"/>
          <w:lang w:val="en-SG"/>
        </w:rPr>
      </w:pPr>
      <w:r>
        <w:rPr>
          <w:rFonts w:cs="Times New Roman"/>
          <w:b/>
          <w:bCs/>
          <w:sz w:val="28"/>
          <w:szCs w:val="28"/>
          <w:lang w:val="en-SG"/>
        </w:rPr>
        <w:t>8</w:t>
      </w:r>
      <w:r w:rsidRPr="00295F97">
        <w:rPr>
          <w:rFonts w:cs="Times New Roman"/>
          <w:b/>
          <w:bCs/>
          <w:sz w:val="28"/>
          <w:szCs w:val="28"/>
          <w:lang w:val="en-SG"/>
        </w:rPr>
        <w:t>. Đề nghị Ủy ban Mặt trận Tổ quốc Việt Nam xã và các tổ chức chính trị - xã hội xã</w:t>
      </w:r>
    </w:p>
    <w:p w14:paraId="4BFAF856" w14:textId="38404011"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P</w:t>
      </w:r>
      <w:r w:rsidR="00295F97" w:rsidRPr="00295F97">
        <w:rPr>
          <w:rFonts w:cs="Times New Roman"/>
          <w:sz w:val="28"/>
          <w:szCs w:val="28"/>
          <w:lang w:val="en-SG"/>
        </w:rPr>
        <w:t>hối hợp tuyên truyền, vận động đoàn viên, hội viên và Nhân dân thực hiện tốt chính sách pháp luật đối với người khuyết tật; quan tâm phát hiện, giới thiệu, hướng dẫn gia đình có người khuyết tật, trẻ em khuyết tật, học sinh có dấu hiệu khuyết tật hoặc người có thay đổi về tình trạng khuyết tật liên hệ Trung tâm Phục vụ hành chính công xã để được hướng dẫn lập hồ sơ xác định mức độ khuyết tật, xác định lại mức độ khuyết tật theo quy định.</w:t>
      </w:r>
    </w:p>
    <w:p w14:paraId="40EF5D88" w14:textId="3203A5D4"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Tăng cường giám sát việc thực hiện chính sách đối với người khuyết tật tại địa bàn dân cư; phối hợp vận động cộng đồng không kỳ thị, phân biệt đối xử với người khuyết tật; tạo điều kiện để người khuyết tật tiếp cận giáo dục, y tế, trợ giúp xã hội, bảo hiểm y tế, phục hồi chức năng, học nghề, việc làm và các chính sách hỗ trợ khác theo quy định của pháp luật.</w:t>
      </w:r>
    </w:p>
    <w:p w14:paraId="39E3FACE" w14:textId="26EFADE0" w:rsidR="00295F97" w:rsidRPr="00295F97" w:rsidRDefault="00C879B4" w:rsidP="00CF1481">
      <w:pPr>
        <w:tabs>
          <w:tab w:val="num" w:pos="720"/>
        </w:tabs>
        <w:spacing w:before="120" w:after="120" w:line="360" w:lineRule="atLeast"/>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Trong quá trình phối hợp thực hiện, nếu phát hiện trường hợp người khuyết tật chưa được cấp Giấy xác nhận khuyết tật, người đã được cấp Giấy xác nhận khuyết tật nhưng có thay đổi về tình trạng sức khỏe, hoặc trường hợp có dấu hiệu cần được xác định lại mức độ khuyết tật, đề nghị Ủy ban Mặt trận Tổ quốc Việt Nam xã và các tổ chức chính trị - xã hội xã thông tin về Phòng Văn hóa - Xã hội xã để tổng hợp, tham mưu thực hiện theo quy định.</w:t>
      </w:r>
    </w:p>
    <w:p w14:paraId="66C6BA13" w14:textId="38D064C5" w:rsidR="00BB20A6" w:rsidRPr="005E0165" w:rsidRDefault="00295F97" w:rsidP="00CF1481">
      <w:pPr>
        <w:tabs>
          <w:tab w:val="num" w:pos="720"/>
        </w:tabs>
        <w:spacing w:before="120" w:after="120" w:line="360" w:lineRule="atLeast"/>
        <w:ind w:firstLine="851"/>
        <w:jc w:val="both"/>
        <w:rPr>
          <w:rFonts w:cs="Times New Roman"/>
          <w:sz w:val="28"/>
          <w:szCs w:val="28"/>
          <w:lang w:val="en-SG"/>
        </w:rPr>
      </w:pPr>
      <w:r>
        <w:rPr>
          <w:rFonts w:cs="Times New Roman"/>
          <w:b/>
          <w:bCs/>
          <w:sz w:val="28"/>
          <w:szCs w:val="28"/>
          <w:lang w:val="en-SG"/>
        </w:rPr>
        <w:lastRenderedPageBreak/>
        <w:t>9</w:t>
      </w:r>
      <w:r w:rsidR="00BB20A6" w:rsidRPr="005E0165">
        <w:rPr>
          <w:rFonts w:cs="Times New Roman"/>
          <w:b/>
          <w:bCs/>
          <w:sz w:val="28"/>
          <w:szCs w:val="28"/>
          <w:lang w:val="en-SG"/>
        </w:rPr>
        <w:t>. Công tác tuyên truyền, công khai, lưu trữ hồ sơ</w:t>
      </w:r>
    </w:p>
    <w:p w14:paraId="70DD5479" w14:textId="33D0310E" w:rsidR="00BB20A6" w:rsidRPr="005E0165" w:rsidRDefault="00011C29"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5E0165" w:rsidRPr="005E0165">
        <w:rPr>
          <w:rFonts w:cs="Times New Roman"/>
          <w:sz w:val="28"/>
          <w:szCs w:val="28"/>
          <w:lang w:val="en-SG"/>
        </w:rPr>
        <w:t xml:space="preserve">Trung tâm Dịch vụ tổng hợp xã </w:t>
      </w:r>
      <w:r w:rsidR="00BB20A6" w:rsidRPr="005E0165">
        <w:rPr>
          <w:rFonts w:cs="Times New Roman"/>
          <w:sz w:val="28"/>
          <w:szCs w:val="28"/>
          <w:lang w:val="en-SG"/>
        </w:rPr>
        <w:t>phối hợp với</w:t>
      </w:r>
      <w:r w:rsidR="005E0165" w:rsidRPr="005E0165">
        <w:rPr>
          <w:rFonts w:cs="Times New Roman"/>
          <w:sz w:val="28"/>
          <w:szCs w:val="28"/>
          <w:lang w:val="en-SG"/>
        </w:rPr>
        <w:t xml:space="preserve"> Phòng Văn hóa - Xã hội xã,</w:t>
      </w:r>
      <w:r w:rsidR="00BB20A6" w:rsidRPr="005E0165">
        <w:rPr>
          <w:rFonts w:cs="Times New Roman"/>
          <w:sz w:val="28"/>
          <w:szCs w:val="28"/>
          <w:lang w:val="en-SG"/>
        </w:rPr>
        <w:t xml:space="preserve"> các cơ quan, đơn vị liên quan tăng cường tuyên truyền trên Trang thông tin điện tử xã, hệ thống truyền thanh </w:t>
      </w:r>
      <w:r w:rsidRPr="005E0165">
        <w:rPr>
          <w:rFonts w:cs="Times New Roman"/>
          <w:sz w:val="28"/>
          <w:szCs w:val="28"/>
          <w:lang w:val="en-SG"/>
        </w:rPr>
        <w:t>xã</w:t>
      </w:r>
      <w:r w:rsidR="00BB20A6" w:rsidRPr="005E0165">
        <w:rPr>
          <w:rFonts w:cs="Times New Roman"/>
          <w:sz w:val="28"/>
          <w:szCs w:val="28"/>
          <w:lang w:val="en-SG"/>
        </w:rPr>
        <w:t>, các nhóm thông tin của thôn và các hình thức phù hợp khác về chính sách pháp luật đối với người khuyết tật, nhất là quy định mới tại Thông tư số 19/2026/TT-BYT.</w:t>
      </w:r>
    </w:p>
    <w:p w14:paraId="75FEA389" w14:textId="00507060" w:rsidR="00BB20A6" w:rsidRPr="005E0165" w:rsidRDefault="005E0165"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niêm yết, thông báo công khai kết luận của Hội đồng xác định mức độ khuyết tật, cấp Giấy xác nhận khuyết tật, lưu trữ hồ sơ, quản lý dữ liệu người khuyết tật phải thực hiện đúng quy định của pháp luật; bảo đảm quyền tiếp cận chính sách của người khuyết tật, đồng thời bảo vệ thông tin cá nhân, thông tin sức khỏe của người khuyết tật.</w:t>
      </w:r>
    </w:p>
    <w:p w14:paraId="102EC5EF" w14:textId="18D95657" w:rsidR="00C603EC" w:rsidRDefault="00BB20A6" w:rsidP="00CF1481">
      <w:pPr>
        <w:tabs>
          <w:tab w:val="num" w:pos="720"/>
        </w:tabs>
        <w:spacing w:before="120" w:after="120" w:line="360" w:lineRule="atLeast"/>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nghiêm túc triển khai thực hiện. Trong quá trình thực hiện nếu có khó khăn, vướng mắc, kịp thời phản ánh về Phòng Văn hóa - Xã hội xã để tổng hợp, tham mưu Ủy ban nhân dân xã xem xét, chỉ đạo hoặc báo cáo Sở Y tế hướng dẫn theo quy định./.</w:t>
      </w:r>
    </w:p>
    <w:p w14:paraId="6500EE3C" w14:textId="77777777" w:rsidR="001F0B7D" w:rsidRPr="00C879B4" w:rsidRDefault="001F0B7D" w:rsidP="00CF1481">
      <w:pPr>
        <w:tabs>
          <w:tab w:val="num" w:pos="720"/>
        </w:tabs>
        <w:spacing w:before="120" w:after="120" w:line="360" w:lineRule="atLeast"/>
        <w:ind w:firstLine="851"/>
        <w:jc w:val="both"/>
        <w:rPr>
          <w:rFonts w:cs="Times New Roman"/>
          <w:sz w:val="28"/>
          <w:szCs w:val="28"/>
          <w:lang w:val="en-SG"/>
        </w:rPr>
      </w:pPr>
      <w:bookmarkStart w:id="0" w:name="_GoBack"/>
      <w:bookmarkEnd w:id="0"/>
    </w:p>
    <w:tbl>
      <w:tblPr>
        <w:tblW w:w="0" w:type="auto"/>
        <w:tblInd w:w="108" w:type="dxa"/>
        <w:tblLook w:val="04A0" w:firstRow="1" w:lastRow="0" w:firstColumn="1" w:lastColumn="0" w:noHBand="0" w:noVBand="1"/>
      </w:tblPr>
      <w:tblGrid>
        <w:gridCol w:w="4395"/>
        <w:gridCol w:w="4677"/>
      </w:tblGrid>
      <w:tr w:rsidR="005159D3" w:rsidRPr="005E0165" w14:paraId="1A46A813" w14:textId="77777777" w:rsidTr="00077A8D">
        <w:tc>
          <w:tcPr>
            <w:tcW w:w="4395" w:type="dxa"/>
          </w:tcPr>
          <w:p w14:paraId="2EDA1631" w14:textId="77777777" w:rsidR="00BB345D" w:rsidRPr="005E0165" w:rsidRDefault="00BB345D" w:rsidP="00D44494">
            <w:pPr>
              <w:spacing w:after="0" w:line="240" w:lineRule="auto"/>
              <w:rPr>
                <w:sz w:val="22"/>
                <w:lang w:val="vi-VN"/>
              </w:rPr>
            </w:pPr>
            <w:r w:rsidRPr="005E0165">
              <w:rPr>
                <w:b/>
                <w:i/>
                <w:szCs w:val="28"/>
                <w:lang w:val="vi-VN"/>
              </w:rPr>
              <w:t>Nơi nhận:</w:t>
            </w:r>
            <w:r w:rsidRPr="005E0165">
              <w:rPr>
                <w:sz w:val="22"/>
                <w:lang w:val="vi-VN"/>
              </w:rPr>
              <w:t xml:space="preserve"> </w:t>
            </w:r>
            <w:r w:rsidRPr="005E0165">
              <w:rPr>
                <w:sz w:val="22"/>
                <w:lang w:val="vi-VN"/>
              </w:rPr>
              <w:tab/>
            </w:r>
            <w:r w:rsidRPr="005E0165">
              <w:rPr>
                <w:lang w:val="vi-VN"/>
              </w:rPr>
              <w:tab/>
            </w:r>
          </w:p>
          <w:p w14:paraId="69170BD8" w14:textId="6F6264EC" w:rsidR="004B5B6F" w:rsidRDefault="004B5B6F" w:rsidP="00184257">
            <w:pPr>
              <w:numPr>
                <w:ilvl w:val="0"/>
                <w:numId w:val="8"/>
              </w:numPr>
              <w:spacing w:after="0" w:line="240" w:lineRule="auto"/>
              <w:ind w:left="0" w:firstLine="0"/>
              <w:jc w:val="both"/>
              <w:rPr>
                <w:sz w:val="22"/>
                <w:szCs w:val="22"/>
              </w:rPr>
            </w:pPr>
            <w:r w:rsidRPr="005E0165">
              <w:rPr>
                <w:sz w:val="22"/>
                <w:szCs w:val="22"/>
              </w:rPr>
              <w:t>Sở Y tế (BC);</w:t>
            </w:r>
          </w:p>
          <w:p w14:paraId="6B313727" w14:textId="3CFF8055" w:rsidR="008179DB" w:rsidRPr="008179DB" w:rsidRDefault="008179DB" w:rsidP="008179DB">
            <w:pPr>
              <w:numPr>
                <w:ilvl w:val="0"/>
                <w:numId w:val="8"/>
              </w:numPr>
              <w:spacing w:after="0" w:line="240" w:lineRule="auto"/>
              <w:ind w:left="0" w:firstLine="0"/>
              <w:jc w:val="both"/>
              <w:rPr>
                <w:sz w:val="22"/>
                <w:szCs w:val="22"/>
              </w:rPr>
            </w:pPr>
            <w:r w:rsidRPr="005E0165">
              <w:rPr>
                <w:sz w:val="22"/>
                <w:szCs w:val="22"/>
              </w:rPr>
              <w:t>Như trên;</w:t>
            </w:r>
          </w:p>
          <w:p w14:paraId="48E3DAE4" w14:textId="124FD34D"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Đảng ủy;</w:t>
            </w:r>
          </w:p>
          <w:p w14:paraId="4C2556A4" w14:textId="63E8A5EC"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HĐND xã;</w:t>
            </w:r>
          </w:p>
          <w:p w14:paraId="76071440" w14:textId="7391E16B" w:rsidR="008A74D1" w:rsidRPr="005E0165" w:rsidRDefault="008A74D1" w:rsidP="008A74D1">
            <w:pPr>
              <w:numPr>
                <w:ilvl w:val="0"/>
                <w:numId w:val="8"/>
              </w:numPr>
              <w:spacing w:after="0" w:line="240" w:lineRule="auto"/>
              <w:ind w:left="0" w:firstLine="0"/>
              <w:jc w:val="both"/>
              <w:rPr>
                <w:sz w:val="22"/>
                <w:szCs w:val="22"/>
              </w:rPr>
            </w:pPr>
            <w:r w:rsidRPr="005E0165">
              <w:rPr>
                <w:sz w:val="22"/>
                <w:szCs w:val="22"/>
              </w:rPr>
              <w:t>CT, PCT UBND xã (Đ/c Dũng);</w:t>
            </w:r>
          </w:p>
          <w:p w14:paraId="66B5028E" w14:textId="1FE24CFC" w:rsidR="007D162F" w:rsidRPr="005E0165" w:rsidRDefault="007D162F" w:rsidP="008A74D1">
            <w:pPr>
              <w:numPr>
                <w:ilvl w:val="0"/>
                <w:numId w:val="8"/>
              </w:numPr>
              <w:spacing w:after="0" w:line="240" w:lineRule="auto"/>
              <w:ind w:left="0" w:firstLine="0"/>
              <w:jc w:val="both"/>
              <w:rPr>
                <w:sz w:val="22"/>
                <w:szCs w:val="22"/>
              </w:rPr>
            </w:pPr>
            <w:r w:rsidRPr="005E0165">
              <w:rPr>
                <w:sz w:val="22"/>
                <w:szCs w:val="22"/>
              </w:rPr>
              <w:t>Thường trực Ủy ban MTTQ Việt Nam xã;</w:t>
            </w:r>
          </w:p>
          <w:p w14:paraId="3E81CB2B" w14:textId="14F64640" w:rsidR="002F31C3" w:rsidRPr="005E0165" w:rsidRDefault="005159D3" w:rsidP="00D44494">
            <w:pPr>
              <w:numPr>
                <w:ilvl w:val="0"/>
                <w:numId w:val="8"/>
              </w:numPr>
              <w:spacing w:after="0" w:line="240" w:lineRule="auto"/>
              <w:ind w:left="0" w:firstLine="0"/>
              <w:jc w:val="both"/>
              <w:rPr>
                <w:sz w:val="22"/>
                <w:szCs w:val="22"/>
              </w:rPr>
            </w:pPr>
            <w:r w:rsidRPr="005E0165">
              <w:rPr>
                <w:sz w:val="22"/>
                <w:szCs w:val="22"/>
              </w:rPr>
              <w:t>C</w:t>
            </w:r>
            <w:r w:rsidR="002F31C3" w:rsidRPr="005E0165">
              <w:rPr>
                <w:sz w:val="22"/>
                <w:szCs w:val="22"/>
              </w:rPr>
              <w:t>ác tổ chức chính trị - xã hội xã;</w:t>
            </w:r>
          </w:p>
          <w:p w14:paraId="5CA9C746" w14:textId="3A2F8869" w:rsidR="00184257" w:rsidRPr="00CF1481" w:rsidRDefault="00CF1481" w:rsidP="00CF1481">
            <w:pPr>
              <w:spacing w:after="0" w:line="240" w:lineRule="auto"/>
              <w:jc w:val="both"/>
              <w:rPr>
                <w:sz w:val="22"/>
                <w:szCs w:val="22"/>
              </w:rPr>
            </w:pPr>
            <w:r>
              <w:rPr>
                <w:sz w:val="22"/>
                <w:szCs w:val="22"/>
              </w:rPr>
              <w:t xml:space="preserve">- </w:t>
            </w:r>
            <w:r w:rsidR="00184257" w:rsidRPr="00CF1481">
              <w:rPr>
                <w:sz w:val="22"/>
                <w:szCs w:val="22"/>
              </w:rPr>
              <w:t>CVP.</w:t>
            </w:r>
            <w:r w:rsidR="008A74D1" w:rsidRPr="00CF1481">
              <w:rPr>
                <w:sz w:val="22"/>
                <w:szCs w:val="22"/>
              </w:rPr>
              <w:t xml:space="preserve"> </w:t>
            </w:r>
            <w:r w:rsidR="00184257" w:rsidRPr="00CF1481">
              <w:rPr>
                <w:sz w:val="22"/>
                <w:szCs w:val="22"/>
              </w:rPr>
              <w:t>HĐND và UBND xã;</w:t>
            </w:r>
          </w:p>
          <w:p w14:paraId="63E26D5B" w14:textId="3CD832A1" w:rsidR="00CA462C" w:rsidRPr="005E0165" w:rsidRDefault="00CF1481" w:rsidP="00184257">
            <w:pPr>
              <w:numPr>
                <w:ilvl w:val="0"/>
                <w:numId w:val="8"/>
              </w:numPr>
              <w:spacing w:after="0" w:line="240" w:lineRule="auto"/>
              <w:ind w:left="0" w:firstLine="0"/>
              <w:jc w:val="both"/>
              <w:rPr>
                <w:sz w:val="22"/>
                <w:szCs w:val="22"/>
              </w:rPr>
            </w:pPr>
            <w:r>
              <w:rPr>
                <w:sz w:val="22"/>
                <w:szCs w:val="22"/>
              </w:rPr>
              <w:t>Trung tâm Dịch vụ tổng hợp xã;</w:t>
            </w:r>
            <w:r w:rsidR="00CA462C" w:rsidRPr="005E0165">
              <w:rPr>
                <w:sz w:val="22"/>
                <w:szCs w:val="22"/>
              </w:rPr>
              <w:t>;</w:t>
            </w:r>
          </w:p>
          <w:p w14:paraId="6E634E7F" w14:textId="656A2AF4"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Ban điều hành các thôn;</w:t>
            </w:r>
          </w:p>
          <w:p w14:paraId="065A89E6" w14:textId="238E70A0" w:rsidR="00BB20A6" w:rsidRPr="005E0165" w:rsidRDefault="00BB20A6" w:rsidP="00184257">
            <w:pPr>
              <w:numPr>
                <w:ilvl w:val="0"/>
                <w:numId w:val="8"/>
              </w:numPr>
              <w:spacing w:after="0" w:line="240" w:lineRule="auto"/>
              <w:ind w:left="0" w:firstLine="0"/>
              <w:jc w:val="both"/>
              <w:rPr>
                <w:sz w:val="22"/>
                <w:szCs w:val="22"/>
              </w:rPr>
            </w:pPr>
            <w:r w:rsidRPr="005E0165">
              <w:rPr>
                <w:sz w:val="22"/>
                <w:szCs w:val="22"/>
              </w:rPr>
              <w:t>Trang thông tin điện tử xã;</w:t>
            </w:r>
          </w:p>
          <w:p w14:paraId="27AEC813" w14:textId="1AD57BA3" w:rsidR="00BB345D" w:rsidRPr="005E0165" w:rsidRDefault="002213BE" w:rsidP="00473D1B">
            <w:pPr>
              <w:spacing w:after="0" w:line="240" w:lineRule="auto"/>
              <w:rPr>
                <w:sz w:val="22"/>
                <w:szCs w:val="22"/>
                <w:lang w:val="vi-VN"/>
              </w:rPr>
            </w:pPr>
            <w:r w:rsidRPr="005E0165">
              <w:rPr>
                <w:rFonts w:eastAsia="Arial"/>
                <w:sz w:val="22"/>
                <w:szCs w:val="22"/>
                <w:lang w:val="nl-NL"/>
              </w:rPr>
              <w:t>- L</w:t>
            </w:r>
            <w:r w:rsidRPr="005E0165">
              <w:rPr>
                <w:rFonts w:eastAsia="Arial" w:hint="eastAsia"/>
                <w:sz w:val="22"/>
                <w:szCs w:val="22"/>
                <w:lang w:val="nl-NL"/>
              </w:rPr>
              <w:t>ư</w:t>
            </w:r>
            <w:r w:rsidR="008F7052">
              <w:rPr>
                <w:rFonts w:eastAsia="Arial"/>
                <w:sz w:val="22"/>
                <w:szCs w:val="22"/>
                <w:lang w:val="nl-NL"/>
              </w:rPr>
              <w:t>u:</w:t>
            </w:r>
            <w:r w:rsidR="008F7052">
              <w:rPr>
                <w:bCs/>
                <w:sz w:val="22"/>
                <w:lang w:val="nl-NL"/>
              </w:rPr>
              <w:t>VT,</w:t>
            </w:r>
            <w:r w:rsidR="008F7052" w:rsidRPr="00567FDF">
              <w:rPr>
                <w:bCs/>
                <w:sz w:val="22"/>
                <w:lang w:val="nl-NL"/>
              </w:rPr>
              <w:t xml:space="preserve">VHXH </w:t>
            </w:r>
            <w:r w:rsidR="008F7052" w:rsidRPr="00273675">
              <w:rPr>
                <w:bCs/>
                <w:vertAlign w:val="subscript"/>
                <w:lang w:val="nl-NL"/>
              </w:rPr>
              <w:t>T</w:t>
            </w:r>
            <w:r w:rsidR="008F7052">
              <w:rPr>
                <w:bCs/>
                <w:vertAlign w:val="subscript"/>
                <w:lang w:val="nl-NL"/>
              </w:rPr>
              <w:t>hận</w:t>
            </w:r>
            <w:r w:rsidR="008F7052">
              <w:rPr>
                <w:bCs/>
                <w:sz w:val="22"/>
                <w:lang w:val="nl-NL"/>
              </w:rPr>
              <w:t>Thủy</w:t>
            </w:r>
            <w:r w:rsidR="00473D1B">
              <w:rPr>
                <w:bCs/>
                <w:sz w:val="22"/>
                <w:lang w:val="nl-NL"/>
              </w:rPr>
              <w:t xml:space="preserve"> </w:t>
            </w:r>
            <w:r w:rsidR="008F7052" w:rsidRPr="00567FDF">
              <w:rPr>
                <w:bCs/>
                <w:sz w:val="22"/>
                <w:lang w:val="nl-NL"/>
              </w:rPr>
              <w:t>(</w:t>
            </w:r>
            <w:r w:rsidR="00473D1B">
              <w:rPr>
                <w:bCs/>
                <w:sz w:val="22"/>
                <w:lang w:val="nl-NL"/>
              </w:rPr>
              <w:t xml:space="preserve">     </w:t>
            </w:r>
            <w:r w:rsidR="008F7052" w:rsidRPr="00567FDF">
              <w:rPr>
                <w:bCs/>
                <w:sz w:val="22"/>
                <w:lang w:val="nl-NL"/>
              </w:rPr>
              <w:t>b).</w:t>
            </w:r>
          </w:p>
        </w:tc>
        <w:tc>
          <w:tcPr>
            <w:tcW w:w="4677" w:type="dxa"/>
          </w:tcPr>
          <w:p w14:paraId="773E4CCD" w14:textId="7D771568" w:rsidR="00BB345D" w:rsidRPr="005E0165" w:rsidRDefault="00BB345D" w:rsidP="00D44494">
            <w:pPr>
              <w:spacing w:after="0" w:line="240" w:lineRule="auto"/>
              <w:jc w:val="center"/>
              <w:rPr>
                <w:b/>
                <w:sz w:val="28"/>
                <w:szCs w:val="28"/>
              </w:rPr>
            </w:pPr>
            <w:r w:rsidRPr="005E0165">
              <w:rPr>
                <w:b/>
                <w:sz w:val="28"/>
                <w:szCs w:val="28"/>
                <w:lang w:val="vi-VN"/>
              </w:rPr>
              <w:t xml:space="preserve">KT. </w:t>
            </w:r>
            <w:r w:rsidR="00184257" w:rsidRPr="005E0165">
              <w:rPr>
                <w:b/>
                <w:sz w:val="28"/>
                <w:szCs w:val="28"/>
              </w:rPr>
              <w:t>CHỦ TỊCH</w:t>
            </w:r>
          </w:p>
          <w:p w14:paraId="2C1554C0" w14:textId="6B57D06D" w:rsidR="00BB345D" w:rsidRPr="005E0165" w:rsidRDefault="00184257" w:rsidP="00D44494">
            <w:pPr>
              <w:spacing w:after="0" w:line="240" w:lineRule="auto"/>
              <w:jc w:val="center"/>
              <w:rPr>
                <w:b/>
                <w:sz w:val="28"/>
                <w:szCs w:val="28"/>
              </w:rPr>
            </w:pPr>
            <w:r w:rsidRPr="005E0165">
              <w:rPr>
                <w:b/>
                <w:sz w:val="28"/>
                <w:szCs w:val="28"/>
                <w:lang w:val="vi-VN"/>
              </w:rPr>
              <w:t xml:space="preserve">PHÓ </w:t>
            </w:r>
            <w:r w:rsidRPr="005E0165">
              <w:rPr>
                <w:b/>
                <w:sz w:val="28"/>
                <w:szCs w:val="28"/>
              </w:rPr>
              <w:t>CHỦ TỊCH</w:t>
            </w:r>
          </w:p>
          <w:p w14:paraId="49612264" w14:textId="77777777" w:rsidR="00BB345D" w:rsidRPr="005E0165" w:rsidRDefault="00BB345D" w:rsidP="00D44494">
            <w:pPr>
              <w:spacing w:after="0" w:line="240" w:lineRule="auto"/>
              <w:jc w:val="center"/>
              <w:rPr>
                <w:b/>
                <w:sz w:val="28"/>
                <w:szCs w:val="28"/>
                <w:lang w:val="vi-VN"/>
              </w:rPr>
            </w:pPr>
          </w:p>
          <w:p w14:paraId="46A25B2F" w14:textId="3E33C51E" w:rsidR="00BB345D" w:rsidRPr="005E0165" w:rsidRDefault="00BB345D" w:rsidP="00D44494">
            <w:pPr>
              <w:spacing w:after="0" w:line="240" w:lineRule="auto"/>
              <w:rPr>
                <w:b/>
                <w:sz w:val="28"/>
                <w:szCs w:val="28"/>
              </w:rPr>
            </w:pPr>
          </w:p>
          <w:p w14:paraId="631DEE3B" w14:textId="77777777" w:rsidR="004D26A7" w:rsidRPr="005E0165" w:rsidRDefault="004D26A7" w:rsidP="00D44494">
            <w:pPr>
              <w:spacing w:after="0" w:line="240" w:lineRule="auto"/>
              <w:rPr>
                <w:b/>
                <w:sz w:val="28"/>
                <w:szCs w:val="28"/>
              </w:rPr>
            </w:pPr>
          </w:p>
          <w:p w14:paraId="780CB53E" w14:textId="77777777" w:rsidR="005159D3" w:rsidRPr="005E0165" w:rsidRDefault="005159D3" w:rsidP="00D44494">
            <w:pPr>
              <w:spacing w:after="0" w:line="240" w:lineRule="auto"/>
              <w:rPr>
                <w:b/>
                <w:sz w:val="28"/>
                <w:szCs w:val="28"/>
              </w:rPr>
            </w:pPr>
          </w:p>
          <w:p w14:paraId="22619BBA" w14:textId="77777777" w:rsidR="00B93AF4" w:rsidRPr="005E0165" w:rsidRDefault="00B93AF4" w:rsidP="00D44494">
            <w:pPr>
              <w:spacing w:after="0" w:line="240" w:lineRule="auto"/>
              <w:rPr>
                <w:b/>
                <w:sz w:val="28"/>
                <w:szCs w:val="28"/>
                <w:lang w:val="vi-VN"/>
              </w:rPr>
            </w:pPr>
          </w:p>
          <w:p w14:paraId="5D90E24E" w14:textId="10B2AFA4" w:rsidR="00BB345D" w:rsidRPr="005E0165" w:rsidRDefault="00184257" w:rsidP="00D44494">
            <w:pPr>
              <w:spacing w:after="0" w:line="240" w:lineRule="auto"/>
              <w:jc w:val="center"/>
              <w:rPr>
                <w:b/>
                <w:sz w:val="28"/>
                <w:szCs w:val="28"/>
              </w:rPr>
            </w:pPr>
            <w:r w:rsidRPr="005E0165">
              <w:rPr>
                <w:b/>
                <w:sz w:val="28"/>
                <w:szCs w:val="28"/>
              </w:rPr>
              <w:t>Nguyễn Minh Dũng</w:t>
            </w:r>
          </w:p>
        </w:tc>
      </w:tr>
    </w:tbl>
    <w:p w14:paraId="1FE05ED9" w14:textId="77777777" w:rsidR="00853580" w:rsidRPr="005E0165" w:rsidRDefault="00853580" w:rsidP="00DD36A6">
      <w:pPr>
        <w:jc w:val="both"/>
      </w:pPr>
    </w:p>
    <w:sectPr w:rsidR="00853580" w:rsidRPr="005E0165" w:rsidSect="006655FC">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935D6" w14:textId="77777777" w:rsidR="0043780E" w:rsidRDefault="0043780E" w:rsidP="003E124E">
      <w:pPr>
        <w:spacing w:after="0" w:line="240" w:lineRule="auto"/>
      </w:pPr>
      <w:r>
        <w:separator/>
      </w:r>
    </w:p>
  </w:endnote>
  <w:endnote w:type="continuationSeparator" w:id="0">
    <w:p w14:paraId="5567D110" w14:textId="77777777" w:rsidR="0043780E" w:rsidRDefault="0043780E" w:rsidP="003E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ItalicMT">
    <w:altName w:val="MV Bol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3C03B" w14:textId="77777777" w:rsidR="0043780E" w:rsidRDefault="0043780E" w:rsidP="003E124E">
      <w:pPr>
        <w:spacing w:after="0" w:line="240" w:lineRule="auto"/>
      </w:pPr>
      <w:r>
        <w:separator/>
      </w:r>
    </w:p>
  </w:footnote>
  <w:footnote w:type="continuationSeparator" w:id="0">
    <w:p w14:paraId="24B720E8" w14:textId="77777777" w:rsidR="0043780E" w:rsidRDefault="0043780E" w:rsidP="003E1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387620"/>
      <w:docPartObj>
        <w:docPartGallery w:val="Page Numbers (Top of Page)"/>
        <w:docPartUnique/>
      </w:docPartObj>
    </w:sdtPr>
    <w:sdtEndPr>
      <w:rPr>
        <w:noProof/>
      </w:rPr>
    </w:sdtEndPr>
    <w:sdtContent>
      <w:p w14:paraId="2DD349EE" w14:textId="76F180E2" w:rsidR="003E124E" w:rsidRDefault="003E124E">
        <w:pPr>
          <w:pStyle w:val="Header"/>
          <w:jc w:val="center"/>
        </w:pPr>
        <w:r>
          <w:fldChar w:fldCharType="begin"/>
        </w:r>
        <w:r>
          <w:instrText xml:space="preserve"> PAGE   \* MERGEFORMAT </w:instrText>
        </w:r>
        <w:r>
          <w:fldChar w:fldCharType="separate"/>
        </w:r>
        <w:r w:rsidR="001F0B7D">
          <w:rPr>
            <w:noProof/>
          </w:rPr>
          <w:t>5</w:t>
        </w:r>
        <w:r>
          <w:rPr>
            <w:noProof/>
          </w:rPr>
          <w:fldChar w:fldCharType="end"/>
        </w:r>
      </w:p>
    </w:sdtContent>
  </w:sdt>
  <w:p w14:paraId="20E10376" w14:textId="77777777" w:rsidR="003E124E" w:rsidRDefault="003E12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531"/>
    <w:multiLevelType w:val="multilevel"/>
    <w:tmpl w:val="B79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70F46"/>
    <w:multiLevelType w:val="multilevel"/>
    <w:tmpl w:val="457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F01BD"/>
    <w:multiLevelType w:val="multilevel"/>
    <w:tmpl w:val="CC1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A027D"/>
    <w:multiLevelType w:val="multilevel"/>
    <w:tmpl w:val="6646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418AC"/>
    <w:multiLevelType w:val="multilevel"/>
    <w:tmpl w:val="8C7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95196F"/>
    <w:multiLevelType w:val="multilevel"/>
    <w:tmpl w:val="FA8E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B9625D"/>
    <w:multiLevelType w:val="multilevel"/>
    <w:tmpl w:val="AB44E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820EBE"/>
    <w:multiLevelType w:val="multilevel"/>
    <w:tmpl w:val="807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921976"/>
    <w:multiLevelType w:val="multilevel"/>
    <w:tmpl w:val="E316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B5640F"/>
    <w:multiLevelType w:val="multilevel"/>
    <w:tmpl w:val="A99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AD01AD"/>
    <w:multiLevelType w:val="multilevel"/>
    <w:tmpl w:val="F39C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7428CB"/>
    <w:multiLevelType w:val="multilevel"/>
    <w:tmpl w:val="6AC2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9338AB"/>
    <w:multiLevelType w:val="multilevel"/>
    <w:tmpl w:val="68A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C31B26"/>
    <w:multiLevelType w:val="multilevel"/>
    <w:tmpl w:val="7DC46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D145B4"/>
    <w:multiLevelType w:val="multilevel"/>
    <w:tmpl w:val="74CEA6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5A0485"/>
    <w:multiLevelType w:val="multilevel"/>
    <w:tmpl w:val="09600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C03EDD"/>
    <w:multiLevelType w:val="multilevel"/>
    <w:tmpl w:val="AAB0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DB1177"/>
    <w:multiLevelType w:val="multilevel"/>
    <w:tmpl w:val="6E32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BA7B3E"/>
    <w:multiLevelType w:val="multilevel"/>
    <w:tmpl w:val="97A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CD402C"/>
    <w:multiLevelType w:val="multilevel"/>
    <w:tmpl w:val="1932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FF2D6C"/>
    <w:multiLevelType w:val="multilevel"/>
    <w:tmpl w:val="6A34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7624C"/>
    <w:multiLevelType w:val="multilevel"/>
    <w:tmpl w:val="778A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9D6084"/>
    <w:multiLevelType w:val="multilevel"/>
    <w:tmpl w:val="C99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CE2498"/>
    <w:multiLevelType w:val="hybridMultilevel"/>
    <w:tmpl w:val="29C266E8"/>
    <w:lvl w:ilvl="0" w:tplc="1F289672">
      <w:start w:val="7"/>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411EF1"/>
    <w:multiLevelType w:val="multilevel"/>
    <w:tmpl w:val="809C4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BC59A8"/>
    <w:multiLevelType w:val="multilevel"/>
    <w:tmpl w:val="862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386152"/>
    <w:multiLevelType w:val="multilevel"/>
    <w:tmpl w:val="8D74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776F42"/>
    <w:multiLevelType w:val="multilevel"/>
    <w:tmpl w:val="2FD0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6758C5"/>
    <w:multiLevelType w:val="multilevel"/>
    <w:tmpl w:val="A8D0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2A5C7C"/>
    <w:multiLevelType w:val="multilevel"/>
    <w:tmpl w:val="8B56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972F3F"/>
    <w:multiLevelType w:val="multilevel"/>
    <w:tmpl w:val="5D2C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C44D17"/>
    <w:multiLevelType w:val="multilevel"/>
    <w:tmpl w:val="3C6C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C7302F"/>
    <w:multiLevelType w:val="multilevel"/>
    <w:tmpl w:val="72B4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CC516B"/>
    <w:multiLevelType w:val="multilevel"/>
    <w:tmpl w:val="987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021AB4"/>
    <w:multiLevelType w:val="multilevel"/>
    <w:tmpl w:val="457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784BAF"/>
    <w:multiLevelType w:val="multilevel"/>
    <w:tmpl w:val="577E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9A06FF"/>
    <w:multiLevelType w:val="multilevel"/>
    <w:tmpl w:val="1A48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B11B45"/>
    <w:multiLevelType w:val="multilevel"/>
    <w:tmpl w:val="9F74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B35CF5"/>
    <w:multiLevelType w:val="multilevel"/>
    <w:tmpl w:val="B410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15"/>
  </w:num>
  <w:num w:numId="5">
    <w:abstractNumId w:val="22"/>
  </w:num>
  <w:num w:numId="6">
    <w:abstractNumId w:val="26"/>
  </w:num>
  <w:num w:numId="7">
    <w:abstractNumId w:val="34"/>
  </w:num>
  <w:num w:numId="8">
    <w:abstractNumId w:val="23"/>
  </w:num>
  <w:num w:numId="9">
    <w:abstractNumId w:val="29"/>
  </w:num>
  <w:num w:numId="10">
    <w:abstractNumId w:val="28"/>
  </w:num>
  <w:num w:numId="11">
    <w:abstractNumId w:val="21"/>
  </w:num>
  <w:num w:numId="12">
    <w:abstractNumId w:val="0"/>
  </w:num>
  <w:num w:numId="13">
    <w:abstractNumId w:val="19"/>
  </w:num>
  <w:num w:numId="14">
    <w:abstractNumId w:val="18"/>
  </w:num>
  <w:num w:numId="15">
    <w:abstractNumId w:val="7"/>
  </w:num>
  <w:num w:numId="16">
    <w:abstractNumId w:val="36"/>
  </w:num>
  <w:num w:numId="17">
    <w:abstractNumId w:val="6"/>
  </w:num>
  <w:num w:numId="18">
    <w:abstractNumId w:val="27"/>
  </w:num>
  <w:num w:numId="19">
    <w:abstractNumId w:val="31"/>
  </w:num>
  <w:num w:numId="20">
    <w:abstractNumId w:val="32"/>
  </w:num>
  <w:num w:numId="21">
    <w:abstractNumId w:val="11"/>
  </w:num>
  <w:num w:numId="22">
    <w:abstractNumId w:val="12"/>
  </w:num>
  <w:num w:numId="23">
    <w:abstractNumId w:val="13"/>
  </w:num>
  <w:num w:numId="24">
    <w:abstractNumId w:val="5"/>
  </w:num>
  <w:num w:numId="25">
    <w:abstractNumId w:val="17"/>
  </w:num>
  <w:num w:numId="26">
    <w:abstractNumId w:val="37"/>
  </w:num>
  <w:num w:numId="27">
    <w:abstractNumId w:val="30"/>
  </w:num>
  <w:num w:numId="28">
    <w:abstractNumId w:val="10"/>
  </w:num>
  <w:num w:numId="29">
    <w:abstractNumId w:val="8"/>
  </w:num>
  <w:num w:numId="30">
    <w:abstractNumId w:val="24"/>
  </w:num>
  <w:num w:numId="31">
    <w:abstractNumId w:val="4"/>
  </w:num>
  <w:num w:numId="32">
    <w:abstractNumId w:val="38"/>
  </w:num>
  <w:num w:numId="33">
    <w:abstractNumId w:val="1"/>
  </w:num>
  <w:num w:numId="34">
    <w:abstractNumId w:val="35"/>
  </w:num>
  <w:num w:numId="35">
    <w:abstractNumId w:val="3"/>
  </w:num>
  <w:num w:numId="36">
    <w:abstractNumId w:val="20"/>
  </w:num>
  <w:num w:numId="37">
    <w:abstractNumId w:val="25"/>
  </w:num>
  <w:num w:numId="38">
    <w:abstractNumId w:val="1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675"/>
    <w:rsid w:val="00005B0D"/>
    <w:rsid w:val="00011C29"/>
    <w:rsid w:val="00015E80"/>
    <w:rsid w:val="00054FB6"/>
    <w:rsid w:val="00077A8D"/>
    <w:rsid w:val="000B2A63"/>
    <w:rsid w:val="00104147"/>
    <w:rsid w:val="0010731F"/>
    <w:rsid w:val="00114287"/>
    <w:rsid w:val="00135C13"/>
    <w:rsid w:val="00167230"/>
    <w:rsid w:val="00170424"/>
    <w:rsid w:val="00171723"/>
    <w:rsid w:val="00173E2C"/>
    <w:rsid w:val="00184257"/>
    <w:rsid w:val="0018656A"/>
    <w:rsid w:val="00197EEF"/>
    <w:rsid w:val="001B0305"/>
    <w:rsid w:val="001B2A63"/>
    <w:rsid w:val="001D0AF2"/>
    <w:rsid w:val="001D2675"/>
    <w:rsid w:val="001F0B7D"/>
    <w:rsid w:val="001F4919"/>
    <w:rsid w:val="001F5D8F"/>
    <w:rsid w:val="001F71DD"/>
    <w:rsid w:val="00201143"/>
    <w:rsid w:val="002213BE"/>
    <w:rsid w:val="00227280"/>
    <w:rsid w:val="0022785F"/>
    <w:rsid w:val="002401A3"/>
    <w:rsid w:val="00241B32"/>
    <w:rsid w:val="00264D5B"/>
    <w:rsid w:val="00282A46"/>
    <w:rsid w:val="00295F97"/>
    <w:rsid w:val="002D328A"/>
    <w:rsid w:val="002E5F69"/>
    <w:rsid w:val="002F31C3"/>
    <w:rsid w:val="002F7CF2"/>
    <w:rsid w:val="0032227C"/>
    <w:rsid w:val="003270DF"/>
    <w:rsid w:val="00356274"/>
    <w:rsid w:val="00392BD6"/>
    <w:rsid w:val="003C00FF"/>
    <w:rsid w:val="003C398F"/>
    <w:rsid w:val="003E124E"/>
    <w:rsid w:val="003F5914"/>
    <w:rsid w:val="00402CBC"/>
    <w:rsid w:val="00405340"/>
    <w:rsid w:val="00410247"/>
    <w:rsid w:val="00421981"/>
    <w:rsid w:val="004327E2"/>
    <w:rsid w:val="0043780E"/>
    <w:rsid w:val="004401B1"/>
    <w:rsid w:val="0046018A"/>
    <w:rsid w:val="004701E1"/>
    <w:rsid w:val="0047053D"/>
    <w:rsid w:val="00473D1B"/>
    <w:rsid w:val="0048411D"/>
    <w:rsid w:val="004B5B6F"/>
    <w:rsid w:val="004D26A7"/>
    <w:rsid w:val="004E00C5"/>
    <w:rsid w:val="004E1F5A"/>
    <w:rsid w:val="005012D2"/>
    <w:rsid w:val="005159D3"/>
    <w:rsid w:val="005458DF"/>
    <w:rsid w:val="005708B1"/>
    <w:rsid w:val="00571642"/>
    <w:rsid w:val="0059315F"/>
    <w:rsid w:val="005E0165"/>
    <w:rsid w:val="005E54E4"/>
    <w:rsid w:val="00620693"/>
    <w:rsid w:val="00625A0B"/>
    <w:rsid w:val="00634B2A"/>
    <w:rsid w:val="00635103"/>
    <w:rsid w:val="006450BA"/>
    <w:rsid w:val="006655FC"/>
    <w:rsid w:val="00670E07"/>
    <w:rsid w:val="006813F7"/>
    <w:rsid w:val="00684604"/>
    <w:rsid w:val="006B242D"/>
    <w:rsid w:val="006E19DE"/>
    <w:rsid w:val="006F17FC"/>
    <w:rsid w:val="00703C98"/>
    <w:rsid w:val="00740992"/>
    <w:rsid w:val="00744D28"/>
    <w:rsid w:val="0074515B"/>
    <w:rsid w:val="00757A4A"/>
    <w:rsid w:val="007805A0"/>
    <w:rsid w:val="007B3AF6"/>
    <w:rsid w:val="007C563B"/>
    <w:rsid w:val="007C6722"/>
    <w:rsid w:val="007D162F"/>
    <w:rsid w:val="007D2E57"/>
    <w:rsid w:val="00813236"/>
    <w:rsid w:val="00817826"/>
    <w:rsid w:val="008179DB"/>
    <w:rsid w:val="00853580"/>
    <w:rsid w:val="0086438B"/>
    <w:rsid w:val="00884017"/>
    <w:rsid w:val="00890406"/>
    <w:rsid w:val="008A74D1"/>
    <w:rsid w:val="008F071F"/>
    <w:rsid w:val="008F7052"/>
    <w:rsid w:val="00925C97"/>
    <w:rsid w:val="009312B8"/>
    <w:rsid w:val="009374BF"/>
    <w:rsid w:val="00963109"/>
    <w:rsid w:val="009659BD"/>
    <w:rsid w:val="009B76F5"/>
    <w:rsid w:val="009C0252"/>
    <w:rsid w:val="009F2289"/>
    <w:rsid w:val="00A02827"/>
    <w:rsid w:val="00A16BF8"/>
    <w:rsid w:val="00A25109"/>
    <w:rsid w:val="00A3533D"/>
    <w:rsid w:val="00A372D8"/>
    <w:rsid w:val="00A54204"/>
    <w:rsid w:val="00A662D0"/>
    <w:rsid w:val="00AB3E04"/>
    <w:rsid w:val="00AD1CD4"/>
    <w:rsid w:val="00AD4A17"/>
    <w:rsid w:val="00AD57DF"/>
    <w:rsid w:val="00AF04AF"/>
    <w:rsid w:val="00AF13A3"/>
    <w:rsid w:val="00B016E0"/>
    <w:rsid w:val="00B03AA3"/>
    <w:rsid w:val="00B16CB8"/>
    <w:rsid w:val="00B47993"/>
    <w:rsid w:val="00B6187C"/>
    <w:rsid w:val="00B63F4C"/>
    <w:rsid w:val="00B64270"/>
    <w:rsid w:val="00B84C1F"/>
    <w:rsid w:val="00B93AF4"/>
    <w:rsid w:val="00BA24B1"/>
    <w:rsid w:val="00BA7E83"/>
    <w:rsid w:val="00BB20A6"/>
    <w:rsid w:val="00BB345D"/>
    <w:rsid w:val="00BE0DE8"/>
    <w:rsid w:val="00BF35F9"/>
    <w:rsid w:val="00C04E4F"/>
    <w:rsid w:val="00C06381"/>
    <w:rsid w:val="00C162C2"/>
    <w:rsid w:val="00C41559"/>
    <w:rsid w:val="00C45A0D"/>
    <w:rsid w:val="00C60290"/>
    <w:rsid w:val="00C603EC"/>
    <w:rsid w:val="00C879B4"/>
    <w:rsid w:val="00CA462C"/>
    <w:rsid w:val="00CE62D8"/>
    <w:rsid w:val="00CF1481"/>
    <w:rsid w:val="00D0054D"/>
    <w:rsid w:val="00D05EC5"/>
    <w:rsid w:val="00D12384"/>
    <w:rsid w:val="00D23BF9"/>
    <w:rsid w:val="00D3411E"/>
    <w:rsid w:val="00D34ECF"/>
    <w:rsid w:val="00D3751A"/>
    <w:rsid w:val="00D44494"/>
    <w:rsid w:val="00D55B86"/>
    <w:rsid w:val="00D65410"/>
    <w:rsid w:val="00D723BB"/>
    <w:rsid w:val="00D74209"/>
    <w:rsid w:val="00D838C3"/>
    <w:rsid w:val="00DC35E7"/>
    <w:rsid w:val="00DD36A6"/>
    <w:rsid w:val="00DE2764"/>
    <w:rsid w:val="00E2162A"/>
    <w:rsid w:val="00E720C5"/>
    <w:rsid w:val="00EA3F3F"/>
    <w:rsid w:val="00EB59BC"/>
    <w:rsid w:val="00F431A9"/>
    <w:rsid w:val="00F46899"/>
    <w:rsid w:val="00F55559"/>
    <w:rsid w:val="00FA6AA1"/>
    <w:rsid w:val="00FD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4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675"/>
  </w:style>
  <w:style w:type="paragraph" w:styleId="Heading1">
    <w:name w:val="heading 1"/>
    <w:basedOn w:val="Normal"/>
    <w:next w:val="Normal"/>
    <w:link w:val="Heading1Char"/>
    <w:uiPriority w:val="9"/>
    <w:qFormat/>
    <w:rsid w:val="001D2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26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2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6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6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6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6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6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26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26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6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6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6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6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2675"/>
    <w:pPr>
      <w:spacing w:before="160"/>
      <w:jc w:val="center"/>
    </w:pPr>
    <w:rPr>
      <w:i/>
      <w:iCs/>
      <w:color w:val="404040" w:themeColor="text1" w:themeTint="BF"/>
    </w:rPr>
  </w:style>
  <w:style w:type="character" w:customStyle="1" w:styleId="QuoteChar">
    <w:name w:val="Quote Char"/>
    <w:basedOn w:val="DefaultParagraphFont"/>
    <w:link w:val="Quote"/>
    <w:uiPriority w:val="29"/>
    <w:rsid w:val="001D2675"/>
    <w:rPr>
      <w:i/>
      <w:iCs/>
      <w:color w:val="404040" w:themeColor="text1" w:themeTint="BF"/>
    </w:rPr>
  </w:style>
  <w:style w:type="paragraph" w:styleId="ListParagraph">
    <w:name w:val="List Paragraph"/>
    <w:basedOn w:val="Normal"/>
    <w:uiPriority w:val="34"/>
    <w:qFormat/>
    <w:rsid w:val="001D2675"/>
    <w:pPr>
      <w:ind w:left="720"/>
      <w:contextualSpacing/>
    </w:pPr>
  </w:style>
  <w:style w:type="character" w:styleId="IntenseEmphasis">
    <w:name w:val="Intense Emphasis"/>
    <w:basedOn w:val="DefaultParagraphFont"/>
    <w:uiPriority w:val="21"/>
    <w:qFormat/>
    <w:rsid w:val="001D2675"/>
    <w:rPr>
      <w:i/>
      <w:iCs/>
      <w:color w:val="0F4761" w:themeColor="accent1" w:themeShade="BF"/>
    </w:rPr>
  </w:style>
  <w:style w:type="paragraph" w:styleId="IntenseQuote">
    <w:name w:val="Intense Quote"/>
    <w:basedOn w:val="Normal"/>
    <w:next w:val="Normal"/>
    <w:link w:val="IntenseQuoteChar"/>
    <w:uiPriority w:val="30"/>
    <w:qFormat/>
    <w:rsid w:val="001D2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675"/>
    <w:rPr>
      <w:i/>
      <w:iCs/>
      <w:color w:val="0F4761" w:themeColor="accent1" w:themeShade="BF"/>
    </w:rPr>
  </w:style>
  <w:style w:type="character" w:styleId="IntenseReference">
    <w:name w:val="Intense Reference"/>
    <w:basedOn w:val="DefaultParagraphFont"/>
    <w:uiPriority w:val="32"/>
    <w:qFormat/>
    <w:rsid w:val="001D2675"/>
    <w:rPr>
      <w:b/>
      <w:bCs/>
      <w:smallCaps/>
      <w:color w:val="0F4761" w:themeColor="accent1" w:themeShade="BF"/>
      <w:spacing w:val="5"/>
    </w:rPr>
  </w:style>
  <w:style w:type="paragraph" w:styleId="Header">
    <w:name w:val="header"/>
    <w:basedOn w:val="Normal"/>
    <w:link w:val="HeaderChar"/>
    <w:uiPriority w:val="99"/>
    <w:unhideWhenUsed/>
    <w:rsid w:val="003E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4E"/>
  </w:style>
  <w:style w:type="paragraph" w:styleId="Footer">
    <w:name w:val="footer"/>
    <w:basedOn w:val="Normal"/>
    <w:link w:val="FooterChar"/>
    <w:uiPriority w:val="99"/>
    <w:unhideWhenUsed/>
    <w:rsid w:val="003E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24E"/>
  </w:style>
  <w:style w:type="character" w:styleId="Strong">
    <w:name w:val="Strong"/>
    <w:uiPriority w:val="22"/>
    <w:qFormat/>
    <w:rsid w:val="00BA7E83"/>
    <w:rPr>
      <w:b/>
      <w:bCs/>
    </w:rPr>
  </w:style>
  <w:style w:type="paragraph" w:styleId="NormalWeb">
    <w:name w:val="Normal (Web)"/>
    <w:basedOn w:val="Normal"/>
    <w:uiPriority w:val="99"/>
    <w:unhideWhenUsed/>
    <w:rsid w:val="00B03AA3"/>
    <w:pPr>
      <w:spacing w:before="100" w:beforeAutospacing="1" w:after="100" w:afterAutospacing="1" w:line="240" w:lineRule="auto"/>
    </w:pPr>
    <w:rPr>
      <w:rFonts w:eastAsia="Times New Roman" w:cs="Times New Roman"/>
      <w:kern w:val="0"/>
      <w14:ligatures w14:val="none"/>
    </w:rPr>
  </w:style>
  <w:style w:type="character" w:customStyle="1" w:styleId="relative">
    <w:name w:val="relative"/>
    <w:basedOn w:val="DefaultParagraphFont"/>
    <w:rsid w:val="003270DF"/>
  </w:style>
  <w:style w:type="paragraph" w:customStyle="1" w:styleId="not-prose">
    <w:name w:val="not-prose"/>
    <w:basedOn w:val="Normal"/>
    <w:rsid w:val="003270DF"/>
    <w:pPr>
      <w:spacing w:before="100" w:beforeAutospacing="1" w:after="100" w:afterAutospacing="1" w:line="240" w:lineRule="auto"/>
    </w:pPr>
    <w:rPr>
      <w:rFonts w:eastAsia="Times New Roman" w:cs="Times New Roman"/>
      <w:kern w:val="0"/>
      <w14:ligatures w14:val="none"/>
    </w:rPr>
  </w:style>
  <w:style w:type="character" w:customStyle="1" w:styleId="fontstyle01">
    <w:name w:val="fontstyle01"/>
    <w:basedOn w:val="DefaultParagraphFont"/>
    <w:rsid w:val="0040534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22785F"/>
    <w:rPr>
      <w:rFonts w:ascii="TimesNewRomanPS-BoldItalicMT" w:hAnsi="TimesNewRomanPS-BoldItalicMT" w:hint="default"/>
      <w:b/>
      <w:bCs/>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675"/>
  </w:style>
  <w:style w:type="paragraph" w:styleId="Heading1">
    <w:name w:val="heading 1"/>
    <w:basedOn w:val="Normal"/>
    <w:next w:val="Normal"/>
    <w:link w:val="Heading1Char"/>
    <w:uiPriority w:val="9"/>
    <w:qFormat/>
    <w:rsid w:val="001D2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26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2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6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6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6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6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6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26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26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6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6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6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6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2675"/>
    <w:pPr>
      <w:spacing w:before="160"/>
      <w:jc w:val="center"/>
    </w:pPr>
    <w:rPr>
      <w:i/>
      <w:iCs/>
      <w:color w:val="404040" w:themeColor="text1" w:themeTint="BF"/>
    </w:rPr>
  </w:style>
  <w:style w:type="character" w:customStyle="1" w:styleId="QuoteChar">
    <w:name w:val="Quote Char"/>
    <w:basedOn w:val="DefaultParagraphFont"/>
    <w:link w:val="Quote"/>
    <w:uiPriority w:val="29"/>
    <w:rsid w:val="001D2675"/>
    <w:rPr>
      <w:i/>
      <w:iCs/>
      <w:color w:val="404040" w:themeColor="text1" w:themeTint="BF"/>
    </w:rPr>
  </w:style>
  <w:style w:type="paragraph" w:styleId="ListParagraph">
    <w:name w:val="List Paragraph"/>
    <w:basedOn w:val="Normal"/>
    <w:uiPriority w:val="34"/>
    <w:qFormat/>
    <w:rsid w:val="001D2675"/>
    <w:pPr>
      <w:ind w:left="720"/>
      <w:contextualSpacing/>
    </w:pPr>
  </w:style>
  <w:style w:type="character" w:styleId="IntenseEmphasis">
    <w:name w:val="Intense Emphasis"/>
    <w:basedOn w:val="DefaultParagraphFont"/>
    <w:uiPriority w:val="21"/>
    <w:qFormat/>
    <w:rsid w:val="001D2675"/>
    <w:rPr>
      <w:i/>
      <w:iCs/>
      <w:color w:val="0F4761" w:themeColor="accent1" w:themeShade="BF"/>
    </w:rPr>
  </w:style>
  <w:style w:type="paragraph" w:styleId="IntenseQuote">
    <w:name w:val="Intense Quote"/>
    <w:basedOn w:val="Normal"/>
    <w:next w:val="Normal"/>
    <w:link w:val="IntenseQuoteChar"/>
    <w:uiPriority w:val="30"/>
    <w:qFormat/>
    <w:rsid w:val="001D2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675"/>
    <w:rPr>
      <w:i/>
      <w:iCs/>
      <w:color w:val="0F4761" w:themeColor="accent1" w:themeShade="BF"/>
    </w:rPr>
  </w:style>
  <w:style w:type="character" w:styleId="IntenseReference">
    <w:name w:val="Intense Reference"/>
    <w:basedOn w:val="DefaultParagraphFont"/>
    <w:uiPriority w:val="32"/>
    <w:qFormat/>
    <w:rsid w:val="001D2675"/>
    <w:rPr>
      <w:b/>
      <w:bCs/>
      <w:smallCaps/>
      <w:color w:val="0F4761" w:themeColor="accent1" w:themeShade="BF"/>
      <w:spacing w:val="5"/>
    </w:rPr>
  </w:style>
  <w:style w:type="paragraph" w:styleId="Header">
    <w:name w:val="header"/>
    <w:basedOn w:val="Normal"/>
    <w:link w:val="HeaderChar"/>
    <w:uiPriority w:val="99"/>
    <w:unhideWhenUsed/>
    <w:rsid w:val="003E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4E"/>
  </w:style>
  <w:style w:type="paragraph" w:styleId="Footer">
    <w:name w:val="footer"/>
    <w:basedOn w:val="Normal"/>
    <w:link w:val="FooterChar"/>
    <w:uiPriority w:val="99"/>
    <w:unhideWhenUsed/>
    <w:rsid w:val="003E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24E"/>
  </w:style>
  <w:style w:type="character" w:styleId="Strong">
    <w:name w:val="Strong"/>
    <w:uiPriority w:val="22"/>
    <w:qFormat/>
    <w:rsid w:val="00BA7E83"/>
    <w:rPr>
      <w:b/>
      <w:bCs/>
    </w:rPr>
  </w:style>
  <w:style w:type="paragraph" w:styleId="NormalWeb">
    <w:name w:val="Normal (Web)"/>
    <w:basedOn w:val="Normal"/>
    <w:uiPriority w:val="99"/>
    <w:unhideWhenUsed/>
    <w:rsid w:val="00B03AA3"/>
    <w:pPr>
      <w:spacing w:before="100" w:beforeAutospacing="1" w:after="100" w:afterAutospacing="1" w:line="240" w:lineRule="auto"/>
    </w:pPr>
    <w:rPr>
      <w:rFonts w:eastAsia="Times New Roman" w:cs="Times New Roman"/>
      <w:kern w:val="0"/>
      <w14:ligatures w14:val="none"/>
    </w:rPr>
  </w:style>
  <w:style w:type="character" w:customStyle="1" w:styleId="relative">
    <w:name w:val="relative"/>
    <w:basedOn w:val="DefaultParagraphFont"/>
    <w:rsid w:val="003270DF"/>
  </w:style>
  <w:style w:type="paragraph" w:customStyle="1" w:styleId="not-prose">
    <w:name w:val="not-prose"/>
    <w:basedOn w:val="Normal"/>
    <w:rsid w:val="003270DF"/>
    <w:pPr>
      <w:spacing w:before="100" w:beforeAutospacing="1" w:after="100" w:afterAutospacing="1" w:line="240" w:lineRule="auto"/>
    </w:pPr>
    <w:rPr>
      <w:rFonts w:eastAsia="Times New Roman" w:cs="Times New Roman"/>
      <w:kern w:val="0"/>
      <w14:ligatures w14:val="none"/>
    </w:rPr>
  </w:style>
  <w:style w:type="character" w:customStyle="1" w:styleId="fontstyle01">
    <w:name w:val="fontstyle01"/>
    <w:basedOn w:val="DefaultParagraphFont"/>
    <w:rsid w:val="0040534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22785F"/>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60111">
      <w:bodyDiv w:val="1"/>
      <w:marLeft w:val="0"/>
      <w:marRight w:val="0"/>
      <w:marTop w:val="0"/>
      <w:marBottom w:val="0"/>
      <w:divBdr>
        <w:top w:val="none" w:sz="0" w:space="0" w:color="auto"/>
        <w:left w:val="none" w:sz="0" w:space="0" w:color="auto"/>
        <w:bottom w:val="none" w:sz="0" w:space="0" w:color="auto"/>
        <w:right w:val="none" w:sz="0" w:space="0" w:color="auto"/>
      </w:divBdr>
    </w:div>
    <w:div w:id="403992458">
      <w:bodyDiv w:val="1"/>
      <w:marLeft w:val="0"/>
      <w:marRight w:val="0"/>
      <w:marTop w:val="0"/>
      <w:marBottom w:val="0"/>
      <w:divBdr>
        <w:top w:val="none" w:sz="0" w:space="0" w:color="auto"/>
        <w:left w:val="none" w:sz="0" w:space="0" w:color="auto"/>
        <w:bottom w:val="none" w:sz="0" w:space="0" w:color="auto"/>
        <w:right w:val="none" w:sz="0" w:space="0" w:color="auto"/>
      </w:divBdr>
    </w:div>
    <w:div w:id="414136382">
      <w:bodyDiv w:val="1"/>
      <w:marLeft w:val="0"/>
      <w:marRight w:val="0"/>
      <w:marTop w:val="0"/>
      <w:marBottom w:val="0"/>
      <w:divBdr>
        <w:top w:val="none" w:sz="0" w:space="0" w:color="auto"/>
        <w:left w:val="none" w:sz="0" w:space="0" w:color="auto"/>
        <w:bottom w:val="none" w:sz="0" w:space="0" w:color="auto"/>
        <w:right w:val="none" w:sz="0" w:space="0" w:color="auto"/>
      </w:divBdr>
    </w:div>
    <w:div w:id="460609123">
      <w:bodyDiv w:val="1"/>
      <w:marLeft w:val="0"/>
      <w:marRight w:val="0"/>
      <w:marTop w:val="0"/>
      <w:marBottom w:val="0"/>
      <w:divBdr>
        <w:top w:val="none" w:sz="0" w:space="0" w:color="auto"/>
        <w:left w:val="none" w:sz="0" w:space="0" w:color="auto"/>
        <w:bottom w:val="none" w:sz="0" w:space="0" w:color="auto"/>
        <w:right w:val="none" w:sz="0" w:space="0" w:color="auto"/>
      </w:divBdr>
    </w:div>
    <w:div w:id="516312966">
      <w:bodyDiv w:val="1"/>
      <w:marLeft w:val="0"/>
      <w:marRight w:val="0"/>
      <w:marTop w:val="0"/>
      <w:marBottom w:val="0"/>
      <w:divBdr>
        <w:top w:val="none" w:sz="0" w:space="0" w:color="auto"/>
        <w:left w:val="none" w:sz="0" w:space="0" w:color="auto"/>
        <w:bottom w:val="none" w:sz="0" w:space="0" w:color="auto"/>
        <w:right w:val="none" w:sz="0" w:space="0" w:color="auto"/>
      </w:divBdr>
    </w:div>
    <w:div w:id="556474730">
      <w:bodyDiv w:val="1"/>
      <w:marLeft w:val="0"/>
      <w:marRight w:val="0"/>
      <w:marTop w:val="0"/>
      <w:marBottom w:val="0"/>
      <w:divBdr>
        <w:top w:val="none" w:sz="0" w:space="0" w:color="auto"/>
        <w:left w:val="none" w:sz="0" w:space="0" w:color="auto"/>
        <w:bottom w:val="none" w:sz="0" w:space="0" w:color="auto"/>
        <w:right w:val="none" w:sz="0" w:space="0" w:color="auto"/>
      </w:divBdr>
    </w:div>
    <w:div w:id="594368184">
      <w:bodyDiv w:val="1"/>
      <w:marLeft w:val="0"/>
      <w:marRight w:val="0"/>
      <w:marTop w:val="0"/>
      <w:marBottom w:val="0"/>
      <w:divBdr>
        <w:top w:val="none" w:sz="0" w:space="0" w:color="auto"/>
        <w:left w:val="none" w:sz="0" w:space="0" w:color="auto"/>
        <w:bottom w:val="none" w:sz="0" w:space="0" w:color="auto"/>
        <w:right w:val="none" w:sz="0" w:space="0" w:color="auto"/>
      </w:divBdr>
    </w:div>
    <w:div w:id="785739907">
      <w:bodyDiv w:val="1"/>
      <w:marLeft w:val="0"/>
      <w:marRight w:val="0"/>
      <w:marTop w:val="0"/>
      <w:marBottom w:val="0"/>
      <w:divBdr>
        <w:top w:val="none" w:sz="0" w:space="0" w:color="auto"/>
        <w:left w:val="none" w:sz="0" w:space="0" w:color="auto"/>
        <w:bottom w:val="none" w:sz="0" w:space="0" w:color="auto"/>
        <w:right w:val="none" w:sz="0" w:space="0" w:color="auto"/>
      </w:divBdr>
    </w:div>
    <w:div w:id="804349861">
      <w:bodyDiv w:val="1"/>
      <w:marLeft w:val="0"/>
      <w:marRight w:val="0"/>
      <w:marTop w:val="0"/>
      <w:marBottom w:val="0"/>
      <w:divBdr>
        <w:top w:val="none" w:sz="0" w:space="0" w:color="auto"/>
        <w:left w:val="none" w:sz="0" w:space="0" w:color="auto"/>
        <w:bottom w:val="none" w:sz="0" w:space="0" w:color="auto"/>
        <w:right w:val="none" w:sz="0" w:space="0" w:color="auto"/>
      </w:divBdr>
    </w:div>
    <w:div w:id="989552983">
      <w:bodyDiv w:val="1"/>
      <w:marLeft w:val="0"/>
      <w:marRight w:val="0"/>
      <w:marTop w:val="0"/>
      <w:marBottom w:val="0"/>
      <w:divBdr>
        <w:top w:val="none" w:sz="0" w:space="0" w:color="auto"/>
        <w:left w:val="none" w:sz="0" w:space="0" w:color="auto"/>
        <w:bottom w:val="none" w:sz="0" w:space="0" w:color="auto"/>
        <w:right w:val="none" w:sz="0" w:space="0" w:color="auto"/>
      </w:divBdr>
    </w:div>
    <w:div w:id="1018779272">
      <w:bodyDiv w:val="1"/>
      <w:marLeft w:val="0"/>
      <w:marRight w:val="0"/>
      <w:marTop w:val="0"/>
      <w:marBottom w:val="0"/>
      <w:divBdr>
        <w:top w:val="none" w:sz="0" w:space="0" w:color="auto"/>
        <w:left w:val="none" w:sz="0" w:space="0" w:color="auto"/>
        <w:bottom w:val="none" w:sz="0" w:space="0" w:color="auto"/>
        <w:right w:val="none" w:sz="0" w:space="0" w:color="auto"/>
      </w:divBdr>
    </w:div>
    <w:div w:id="1076854709">
      <w:bodyDiv w:val="1"/>
      <w:marLeft w:val="0"/>
      <w:marRight w:val="0"/>
      <w:marTop w:val="0"/>
      <w:marBottom w:val="0"/>
      <w:divBdr>
        <w:top w:val="none" w:sz="0" w:space="0" w:color="auto"/>
        <w:left w:val="none" w:sz="0" w:space="0" w:color="auto"/>
        <w:bottom w:val="none" w:sz="0" w:space="0" w:color="auto"/>
        <w:right w:val="none" w:sz="0" w:space="0" w:color="auto"/>
      </w:divBdr>
    </w:div>
    <w:div w:id="1198814581">
      <w:bodyDiv w:val="1"/>
      <w:marLeft w:val="0"/>
      <w:marRight w:val="0"/>
      <w:marTop w:val="0"/>
      <w:marBottom w:val="0"/>
      <w:divBdr>
        <w:top w:val="none" w:sz="0" w:space="0" w:color="auto"/>
        <w:left w:val="none" w:sz="0" w:space="0" w:color="auto"/>
        <w:bottom w:val="none" w:sz="0" w:space="0" w:color="auto"/>
        <w:right w:val="none" w:sz="0" w:space="0" w:color="auto"/>
      </w:divBdr>
    </w:div>
    <w:div w:id="1240865581">
      <w:bodyDiv w:val="1"/>
      <w:marLeft w:val="0"/>
      <w:marRight w:val="0"/>
      <w:marTop w:val="0"/>
      <w:marBottom w:val="0"/>
      <w:divBdr>
        <w:top w:val="none" w:sz="0" w:space="0" w:color="auto"/>
        <w:left w:val="none" w:sz="0" w:space="0" w:color="auto"/>
        <w:bottom w:val="none" w:sz="0" w:space="0" w:color="auto"/>
        <w:right w:val="none" w:sz="0" w:space="0" w:color="auto"/>
      </w:divBdr>
    </w:div>
    <w:div w:id="1402144775">
      <w:bodyDiv w:val="1"/>
      <w:marLeft w:val="0"/>
      <w:marRight w:val="0"/>
      <w:marTop w:val="0"/>
      <w:marBottom w:val="0"/>
      <w:divBdr>
        <w:top w:val="none" w:sz="0" w:space="0" w:color="auto"/>
        <w:left w:val="none" w:sz="0" w:space="0" w:color="auto"/>
        <w:bottom w:val="none" w:sz="0" w:space="0" w:color="auto"/>
        <w:right w:val="none" w:sz="0" w:space="0" w:color="auto"/>
      </w:divBdr>
    </w:div>
    <w:div w:id="1499886336">
      <w:bodyDiv w:val="1"/>
      <w:marLeft w:val="0"/>
      <w:marRight w:val="0"/>
      <w:marTop w:val="0"/>
      <w:marBottom w:val="0"/>
      <w:divBdr>
        <w:top w:val="none" w:sz="0" w:space="0" w:color="auto"/>
        <w:left w:val="none" w:sz="0" w:space="0" w:color="auto"/>
        <w:bottom w:val="none" w:sz="0" w:space="0" w:color="auto"/>
        <w:right w:val="none" w:sz="0" w:space="0" w:color="auto"/>
      </w:divBdr>
    </w:div>
    <w:div w:id="1553492650">
      <w:bodyDiv w:val="1"/>
      <w:marLeft w:val="0"/>
      <w:marRight w:val="0"/>
      <w:marTop w:val="0"/>
      <w:marBottom w:val="0"/>
      <w:divBdr>
        <w:top w:val="none" w:sz="0" w:space="0" w:color="auto"/>
        <w:left w:val="none" w:sz="0" w:space="0" w:color="auto"/>
        <w:bottom w:val="none" w:sz="0" w:space="0" w:color="auto"/>
        <w:right w:val="none" w:sz="0" w:space="0" w:color="auto"/>
      </w:divBdr>
    </w:div>
    <w:div w:id="1673872863">
      <w:bodyDiv w:val="1"/>
      <w:marLeft w:val="0"/>
      <w:marRight w:val="0"/>
      <w:marTop w:val="0"/>
      <w:marBottom w:val="0"/>
      <w:divBdr>
        <w:top w:val="none" w:sz="0" w:space="0" w:color="auto"/>
        <w:left w:val="none" w:sz="0" w:space="0" w:color="auto"/>
        <w:bottom w:val="none" w:sz="0" w:space="0" w:color="auto"/>
        <w:right w:val="none" w:sz="0" w:space="0" w:color="auto"/>
      </w:divBdr>
    </w:div>
    <w:div w:id="1898322677">
      <w:bodyDiv w:val="1"/>
      <w:marLeft w:val="0"/>
      <w:marRight w:val="0"/>
      <w:marTop w:val="0"/>
      <w:marBottom w:val="0"/>
      <w:divBdr>
        <w:top w:val="none" w:sz="0" w:space="0" w:color="auto"/>
        <w:left w:val="none" w:sz="0" w:space="0" w:color="auto"/>
        <w:bottom w:val="none" w:sz="0" w:space="0" w:color="auto"/>
        <w:right w:val="none" w:sz="0" w:space="0" w:color="auto"/>
      </w:divBdr>
    </w:div>
    <w:div w:id="1961301447">
      <w:bodyDiv w:val="1"/>
      <w:marLeft w:val="0"/>
      <w:marRight w:val="0"/>
      <w:marTop w:val="0"/>
      <w:marBottom w:val="0"/>
      <w:divBdr>
        <w:top w:val="none" w:sz="0" w:space="0" w:color="auto"/>
        <w:left w:val="none" w:sz="0" w:space="0" w:color="auto"/>
        <w:bottom w:val="none" w:sz="0" w:space="0" w:color="auto"/>
        <w:right w:val="none" w:sz="0" w:space="0" w:color="auto"/>
      </w:divBdr>
    </w:div>
    <w:div w:id="212068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DTComputer</cp:lastModifiedBy>
  <cp:revision>15</cp:revision>
  <cp:lastPrinted>2025-11-03T10:08:00Z</cp:lastPrinted>
  <dcterms:created xsi:type="dcterms:W3CDTF">2026-06-25T03:10:00Z</dcterms:created>
  <dcterms:modified xsi:type="dcterms:W3CDTF">2026-06-25T03:43:00Z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43a075b5-cc3b-410e-99a4-41b85418c5af</vt:lpwstr>
  </property>
</Properties>
</file>